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BE05" w14:textId="77777777" w:rsidR="00826170" w:rsidRDefault="00826170" w:rsidP="00826170">
      <w:pPr>
        <w:jc w:val="center"/>
      </w:pPr>
    </w:p>
    <w:p w14:paraId="43BBBB3B" w14:textId="77777777" w:rsidR="00826170" w:rsidRDefault="00826170" w:rsidP="00826170">
      <w:pPr>
        <w:jc w:val="center"/>
      </w:pPr>
    </w:p>
    <w:p w14:paraId="140A9230" w14:textId="77777777" w:rsidR="00826170" w:rsidRDefault="00826170" w:rsidP="00826170">
      <w:pPr>
        <w:jc w:val="center"/>
      </w:pPr>
    </w:p>
    <w:p w14:paraId="74970769" w14:textId="77777777" w:rsidR="00826170" w:rsidRDefault="00826170" w:rsidP="00826170">
      <w:pPr>
        <w:jc w:val="center"/>
      </w:pPr>
    </w:p>
    <w:p w14:paraId="61044E63" w14:textId="77777777" w:rsidR="00826170" w:rsidRDefault="00826170" w:rsidP="00826170">
      <w:pPr>
        <w:jc w:val="center"/>
      </w:pPr>
    </w:p>
    <w:p w14:paraId="7D4026EB" w14:textId="77777777" w:rsidR="00826170" w:rsidRDefault="00826170" w:rsidP="00826170">
      <w:pPr>
        <w:jc w:val="center"/>
      </w:pPr>
    </w:p>
    <w:p w14:paraId="21220859" w14:textId="77777777" w:rsidR="00826170" w:rsidRDefault="00826170" w:rsidP="00826170">
      <w:pPr>
        <w:jc w:val="center"/>
      </w:pPr>
    </w:p>
    <w:p w14:paraId="31A7054A" w14:textId="77777777" w:rsidR="00826170" w:rsidRDefault="00826170" w:rsidP="00826170">
      <w:pPr>
        <w:jc w:val="center"/>
      </w:pPr>
    </w:p>
    <w:p w14:paraId="6F82C23E" w14:textId="77777777" w:rsidR="00826170" w:rsidRDefault="00826170" w:rsidP="00826170">
      <w:pPr>
        <w:jc w:val="center"/>
      </w:pPr>
    </w:p>
    <w:p w14:paraId="0662C6FA" w14:textId="77777777" w:rsidR="00826170" w:rsidRDefault="00826170" w:rsidP="00826170">
      <w:pPr>
        <w:jc w:val="center"/>
      </w:pPr>
    </w:p>
    <w:p w14:paraId="16782171" w14:textId="77777777" w:rsidR="00826170" w:rsidRDefault="00826170" w:rsidP="00826170">
      <w:pPr>
        <w:jc w:val="center"/>
      </w:pPr>
    </w:p>
    <w:p w14:paraId="19A79D82" w14:textId="77777777" w:rsidR="00826170" w:rsidRDefault="00826170" w:rsidP="0076271E">
      <w:pPr>
        <w:spacing w:line="480" w:lineRule="auto"/>
        <w:jc w:val="center"/>
      </w:pPr>
      <w:r>
        <w:t>EDLD 5389</w:t>
      </w:r>
    </w:p>
    <w:p w14:paraId="4E523335" w14:textId="77777777" w:rsidR="00826170" w:rsidRDefault="00826170" w:rsidP="0076271E">
      <w:pPr>
        <w:spacing w:line="480" w:lineRule="auto"/>
        <w:jc w:val="center"/>
      </w:pPr>
      <w:r>
        <w:t>Professional Learning Strategy</w:t>
      </w:r>
    </w:p>
    <w:p w14:paraId="42834DD2" w14:textId="77777777" w:rsidR="00826170" w:rsidRDefault="00826170" w:rsidP="0076271E">
      <w:pPr>
        <w:spacing w:line="480" w:lineRule="auto"/>
        <w:jc w:val="center"/>
      </w:pPr>
      <w:r>
        <w:t>Week 5 Final Assignment</w:t>
      </w:r>
    </w:p>
    <w:p w14:paraId="6F3E18E6" w14:textId="77777777" w:rsidR="00E75B3D" w:rsidRDefault="003A5F8E" w:rsidP="0076271E">
      <w:pPr>
        <w:spacing w:line="480" w:lineRule="auto"/>
        <w:jc w:val="center"/>
      </w:pPr>
      <w:r>
        <w:t>B</w:t>
      </w:r>
      <w:r w:rsidR="00826170">
        <w:t>y</w:t>
      </w:r>
      <w:r>
        <w:t xml:space="preserve"> </w:t>
      </w:r>
    </w:p>
    <w:p w14:paraId="424D5BC3" w14:textId="6EC0A31A" w:rsidR="00826170" w:rsidRDefault="003A5F8E" w:rsidP="0076271E">
      <w:pPr>
        <w:spacing w:line="480" w:lineRule="auto"/>
        <w:jc w:val="center"/>
      </w:pPr>
      <w:r>
        <w:t>Ashleigh Blackmon</w:t>
      </w:r>
    </w:p>
    <w:p w14:paraId="2CC625F4" w14:textId="77777777" w:rsidR="00826170" w:rsidRDefault="00826170">
      <w:r>
        <w:br w:type="page"/>
      </w:r>
    </w:p>
    <w:p w14:paraId="48AABA83" w14:textId="77777777" w:rsidR="00826170" w:rsidRDefault="00826170" w:rsidP="00826170">
      <w:pPr>
        <w:jc w:val="center"/>
        <w:rPr>
          <w:b/>
        </w:rPr>
      </w:pPr>
      <w:r>
        <w:rPr>
          <w:b/>
        </w:rPr>
        <w:lastRenderedPageBreak/>
        <w:t>Introduction</w:t>
      </w:r>
    </w:p>
    <w:p w14:paraId="5A79D5CA" w14:textId="17DFEC3F" w:rsidR="006E145A" w:rsidRDefault="006E145A" w:rsidP="00826170"/>
    <w:p w14:paraId="488B2566" w14:textId="5EF1172A" w:rsidR="003A6ABB" w:rsidRPr="007A227C" w:rsidRDefault="00794DAF" w:rsidP="003A6ABB">
      <w:r>
        <w:t>Technology has become more than</w:t>
      </w:r>
      <w:r w:rsidR="00C43D7F">
        <w:t xml:space="preserve"> just a hot topic</w:t>
      </w:r>
      <w:r w:rsidR="00375DE4">
        <w:t xml:space="preserve"> in today’s educational system. It is an essential tool that increases </w:t>
      </w:r>
      <w:r w:rsidR="00B14F88">
        <w:t xml:space="preserve">student </w:t>
      </w:r>
      <w:r w:rsidR="00375DE4">
        <w:t>value and readiness for career and college opportunities. Teaching</w:t>
      </w:r>
      <w:r w:rsidR="00017491">
        <w:t xml:space="preserve"> middle school Science</w:t>
      </w:r>
      <w:r w:rsidR="00375DE4">
        <w:t xml:space="preserve"> in underserved communities has </w:t>
      </w:r>
      <w:r w:rsidR="0001463E">
        <w:t>revealed to</w:t>
      </w:r>
      <w:r w:rsidR="00A1239A">
        <w:t xml:space="preserve"> me</w:t>
      </w:r>
      <w:r w:rsidR="0001463E">
        <w:t xml:space="preserve"> </w:t>
      </w:r>
      <w:r w:rsidR="00375DE4">
        <w:t>how inequitable technology exposure</w:t>
      </w:r>
      <w:r w:rsidR="00BF0FEB">
        <w:t xml:space="preserve"> and minimal </w:t>
      </w:r>
      <w:r w:rsidR="00375DE4">
        <w:t>practicum disqualifies and discourages students from opportunities</w:t>
      </w:r>
      <w:r w:rsidR="00BF0FEB">
        <w:t xml:space="preserve"> that can</w:t>
      </w:r>
      <w:r w:rsidR="00C43D7F">
        <w:t xml:space="preserve"> improve</w:t>
      </w:r>
      <w:r w:rsidR="00BF0FEB">
        <w:t xml:space="preserve"> their life and </w:t>
      </w:r>
      <w:r w:rsidR="00017491">
        <w:t>economic</w:t>
      </w:r>
      <w:r w:rsidR="00017491" w:rsidRPr="00017491">
        <w:t xml:space="preserve"> </w:t>
      </w:r>
      <w:r w:rsidR="00017491">
        <w:t>condition.</w:t>
      </w:r>
      <w:r w:rsidR="000B31C4">
        <w:t xml:space="preserve"> But, just as much as the students need technology, teachers need adequate professional learning experiences to increase their technology</w:t>
      </w:r>
      <w:r w:rsidR="0001463E">
        <w:t xml:space="preserve"> capacity</w:t>
      </w:r>
      <w:r w:rsidR="000B31C4">
        <w:t xml:space="preserve"> and toolboxes. Equipping teachers with technology skills ensures teacher</w:t>
      </w:r>
      <w:r w:rsidR="0001463E">
        <w:t xml:space="preserve">s are </w:t>
      </w:r>
      <w:r w:rsidR="000B31C4">
        <w:t>implementing effective strategies</w:t>
      </w:r>
      <w:r w:rsidR="0001463E">
        <w:t xml:space="preserve"> that impact the</w:t>
      </w:r>
      <w:r w:rsidR="000B31C4">
        <w:t xml:space="preserve"> instructional core</w:t>
      </w:r>
      <w:r w:rsidR="0006587B">
        <w:t xml:space="preserve"> with intentionality of the </w:t>
      </w:r>
      <w:r w:rsidR="00410216">
        <w:t>student’s</w:t>
      </w:r>
      <w:r w:rsidR="0006587B">
        <w:t xml:space="preserve"> future</w:t>
      </w:r>
      <w:r w:rsidR="000B31C4">
        <w:t>.</w:t>
      </w:r>
      <w:r w:rsidR="00A1239A">
        <w:t xml:space="preserve"> I</w:t>
      </w:r>
      <w:r w:rsidR="0001463E" w:rsidRPr="00930B74">
        <w:t>ncorporating technology can increase teacher effectiveness and student achievement percentages if utilized regularly. This educational catalyst not only supports academic development but prepares students for 21st Century careers.</w:t>
      </w:r>
      <w:r w:rsidR="00870A66">
        <w:t xml:space="preserve"> </w:t>
      </w:r>
      <w:r w:rsidR="006C7513">
        <w:t>Because of such, I</w:t>
      </w:r>
      <w:r w:rsidR="005B28D4">
        <w:t xml:space="preserve"> am advocating for </w:t>
      </w:r>
      <w:r w:rsidR="00930B74" w:rsidRPr="00930B74">
        <w:t>a 1:1 Chromebook initiative</w:t>
      </w:r>
      <w:r w:rsidR="00C43D7F">
        <w:t xml:space="preserve"> and effective professional learning</w:t>
      </w:r>
      <w:r w:rsidR="008F7689">
        <w:t xml:space="preserve"> that focus on whole group and flipped learning experiences. </w:t>
      </w:r>
      <w:r w:rsidR="005B28D4">
        <w:t xml:space="preserve">This initiative </w:t>
      </w:r>
      <w:r w:rsidR="00930B74" w:rsidRPr="00930B74">
        <w:t>will</w:t>
      </w:r>
      <w:r w:rsidR="00A1239A">
        <w:t xml:space="preserve"> instantly</w:t>
      </w:r>
      <w:r w:rsidR="0006587B">
        <w:t xml:space="preserve"> increase teacher technology toolboxes and comfort level of technology</w:t>
      </w:r>
      <w:r w:rsidR="003A6ABB">
        <w:t>. As a result, students</w:t>
      </w:r>
      <w:r w:rsidR="005B28D4">
        <w:t xml:space="preserve"> learn essential knowledge and exercise </w:t>
      </w:r>
      <w:r w:rsidR="003A6ABB">
        <w:t>technology practicum</w:t>
      </w:r>
      <w:r w:rsidR="006C7513">
        <w:t xml:space="preserve"> </w:t>
      </w:r>
      <w:r w:rsidR="005B28D4">
        <w:t>regularly.</w:t>
      </w:r>
      <w:r w:rsidR="00ED532A">
        <w:t xml:space="preserve"> The foundation of a strong 1:1</w:t>
      </w:r>
      <w:r w:rsidR="00C43D7F">
        <w:t xml:space="preserve"> Chromebook</w:t>
      </w:r>
      <w:r w:rsidR="00ED532A">
        <w:t xml:space="preserve"> polit </w:t>
      </w:r>
      <w:r w:rsidR="00930B74" w:rsidRPr="00930B74">
        <w:t>begins with detailed plans and support</w:t>
      </w:r>
      <w:r w:rsidR="00A1239A">
        <w:t xml:space="preserve"> for</w:t>
      </w:r>
      <w:r w:rsidR="00ED532A">
        <w:t xml:space="preserve"> all</w:t>
      </w:r>
      <w:r w:rsidR="00A1239A">
        <w:t xml:space="preserve"> teacher</w:t>
      </w:r>
      <w:r w:rsidR="00ED532A">
        <w:t>s</w:t>
      </w:r>
      <w:r w:rsidR="00930B74" w:rsidRPr="00930B74">
        <w:t>.</w:t>
      </w:r>
      <w:r w:rsidR="00B955A1">
        <w:t xml:space="preserve"> Support</w:t>
      </w:r>
      <w:r w:rsidR="00930B74" w:rsidRPr="00930B74">
        <w:t xml:space="preserve"> will require</w:t>
      </w:r>
      <w:r w:rsidR="00B955A1">
        <w:t xml:space="preserve"> leaders to set aside the traditional sit and get professional developmen</w:t>
      </w:r>
      <w:r w:rsidR="00ED532A">
        <w:t>t</w:t>
      </w:r>
      <w:r w:rsidR="00B955A1">
        <w:t xml:space="preserve"> and grasp </w:t>
      </w:r>
      <w:r w:rsidR="00ED532A">
        <w:t xml:space="preserve">the </w:t>
      </w:r>
      <w:r w:rsidR="005B28D4">
        <w:t>effective</w:t>
      </w:r>
      <w:r w:rsidR="00ED532A">
        <w:t xml:space="preserve"> </w:t>
      </w:r>
      <w:r w:rsidR="00B955A1">
        <w:t xml:space="preserve">professional learning </w:t>
      </w:r>
      <w:r w:rsidR="006C7513">
        <w:t>key</w:t>
      </w:r>
      <w:r w:rsidR="005B28D4">
        <w:t xml:space="preserve"> </w:t>
      </w:r>
      <w:r w:rsidR="006C7513">
        <w:t>principals</w:t>
      </w:r>
      <w:r w:rsidR="00174693">
        <w:t xml:space="preserve"> according to research</w:t>
      </w:r>
      <w:r w:rsidR="00ED532A">
        <w:t>: consideration of time, coaching and support from administration and technology specialist, continuous practicum, opportunities to observe successful implementation, collaboration, and</w:t>
      </w:r>
      <w:r w:rsidR="00314CCF">
        <w:t xml:space="preserve"> relevant </w:t>
      </w:r>
      <w:r w:rsidR="00ED532A">
        <w:t>content that is specific to needs</w:t>
      </w:r>
      <w:r w:rsidR="00314CCF">
        <w:t xml:space="preserve"> of</w:t>
      </w:r>
      <w:r w:rsidR="00ED532A">
        <w:t xml:space="preserve"> each teacher</w:t>
      </w:r>
      <w:r w:rsidR="00C43D7F">
        <w:t xml:space="preserve">. </w:t>
      </w:r>
      <w:r w:rsidR="00ED532A">
        <w:t xml:space="preserve"> </w:t>
      </w:r>
    </w:p>
    <w:p w14:paraId="772F738A" w14:textId="77777777" w:rsidR="009417CF" w:rsidRDefault="009417CF" w:rsidP="0076271E"/>
    <w:p w14:paraId="5FC8109C" w14:textId="77777777" w:rsidR="009417CF" w:rsidRDefault="009417CF" w:rsidP="0076271E"/>
    <w:p w14:paraId="028DD0C3" w14:textId="72707868" w:rsidR="00DD2441" w:rsidRDefault="0076271E" w:rsidP="0076271E">
      <w:pPr>
        <w:rPr>
          <w:b/>
        </w:rPr>
      </w:pPr>
      <w:r w:rsidRPr="007A227C">
        <w:rPr>
          <w:b/>
        </w:rPr>
        <w:t>Call to Action</w:t>
      </w:r>
    </w:p>
    <w:p w14:paraId="4F86FB27" w14:textId="2A02D80E" w:rsidR="007A227C" w:rsidRDefault="00174693" w:rsidP="007A227C">
      <w:r>
        <w:t>Often, teachers are attending workshops and professional development</w:t>
      </w:r>
      <w:r w:rsidR="0006587B">
        <w:t xml:space="preserve"> sessions that </w:t>
      </w:r>
      <w:r w:rsidR="004D0D7A">
        <w:t xml:space="preserve">deliver </w:t>
      </w:r>
      <w:r>
        <w:t>information</w:t>
      </w:r>
      <w:r w:rsidR="00BC34A7">
        <w:t xml:space="preserve"> </w:t>
      </w:r>
      <w:r>
        <w:t>for long periods of time</w:t>
      </w:r>
      <w:r w:rsidR="00BC34A7">
        <w:t xml:space="preserve"> in one sitting</w:t>
      </w:r>
      <w:r>
        <w:t>. This aligns with traditional sit and get models</w:t>
      </w:r>
      <w:r w:rsidR="00190AEB">
        <w:t xml:space="preserve"> which </w:t>
      </w:r>
      <w:r w:rsidR="008A29BB" w:rsidRPr="0098649A">
        <w:t>most teachers hate</w:t>
      </w:r>
      <w:r w:rsidR="00190AEB">
        <w:t xml:space="preserve"> and find a complete waste of time</w:t>
      </w:r>
      <w:r w:rsidR="008A29BB" w:rsidRPr="0098649A">
        <w:t>. For good reason though.</w:t>
      </w:r>
      <w:r w:rsidR="00190AEB">
        <w:t xml:space="preserve"> In my experience and recently surveyed teachers</w:t>
      </w:r>
      <w:r w:rsidR="0036107D">
        <w:t xml:space="preserve"> among</w:t>
      </w:r>
      <w:r w:rsidR="00190AEB">
        <w:t xml:space="preserve"> the 8</w:t>
      </w:r>
      <w:r w:rsidR="00190AEB" w:rsidRPr="00190AEB">
        <w:rPr>
          <w:vertAlign w:val="superscript"/>
        </w:rPr>
        <w:t>th</w:t>
      </w:r>
      <w:r w:rsidR="00190AEB">
        <w:t xml:space="preserve"> grade wing on my campus</w:t>
      </w:r>
      <w:r w:rsidR="0036107D">
        <w:t xml:space="preserve">, PD </w:t>
      </w:r>
      <w:r w:rsidR="008A29BB" w:rsidRPr="0098649A">
        <w:t>session</w:t>
      </w:r>
      <w:r w:rsidR="00190AEB">
        <w:t>s</w:t>
      </w:r>
      <w:r w:rsidR="0036107D">
        <w:t xml:space="preserve"> </w:t>
      </w:r>
      <w:r w:rsidR="008A29BB" w:rsidRPr="0098649A">
        <w:t xml:space="preserve">failed to </w:t>
      </w:r>
      <w:r w:rsidR="00190AEB">
        <w:t xml:space="preserve">address </w:t>
      </w:r>
      <w:r w:rsidR="008A29BB" w:rsidRPr="0098649A">
        <w:t>relevant</w:t>
      </w:r>
      <w:r w:rsidR="00190AEB">
        <w:t xml:space="preserve"> goals specific to the</w:t>
      </w:r>
      <w:r w:rsidR="00BC34A7">
        <w:t xml:space="preserve"> student and</w:t>
      </w:r>
      <w:r w:rsidR="00190AEB">
        <w:t xml:space="preserve"> teachers</w:t>
      </w:r>
      <w:r w:rsidR="0036107D">
        <w:t>’</w:t>
      </w:r>
      <w:r w:rsidR="00190AEB">
        <w:t xml:space="preserve"> needs. Either the session did not provide interactive and engaging practice, or the topic was completely not applicable.</w:t>
      </w:r>
      <w:r w:rsidR="002E4025">
        <w:t xml:space="preserve"> Studies have shown effective p</w:t>
      </w:r>
      <w:r w:rsidR="008A29BB" w:rsidRPr="0098649A">
        <w:t xml:space="preserve">rofessional development should intentionally focus on the </w:t>
      </w:r>
      <w:r w:rsidR="005563D0">
        <w:t xml:space="preserve">goals and </w:t>
      </w:r>
      <w:r w:rsidR="008A29BB" w:rsidRPr="0098649A">
        <w:t>needs of current students (Daniels,2013).</w:t>
      </w:r>
      <w:r w:rsidR="00B44754">
        <w:t xml:space="preserve"> In a  </w:t>
      </w:r>
      <w:hyperlink r:id="rId6" w:history="1">
        <w:r w:rsidR="00BC34A7" w:rsidRPr="00BC34A7">
          <w:rPr>
            <w:rStyle w:val="Hyperlink"/>
          </w:rPr>
          <w:t>call to ac</w:t>
        </w:r>
        <w:r w:rsidR="00BC34A7" w:rsidRPr="00BC34A7">
          <w:rPr>
            <w:rStyle w:val="Hyperlink"/>
          </w:rPr>
          <w:t>t</w:t>
        </w:r>
        <w:r w:rsidR="00BC34A7" w:rsidRPr="00BC34A7">
          <w:rPr>
            <w:rStyle w:val="Hyperlink"/>
          </w:rPr>
          <w:t>io</w:t>
        </w:r>
        <w:r w:rsidR="00BC34A7" w:rsidRPr="00BC34A7">
          <w:rPr>
            <w:rStyle w:val="Hyperlink"/>
          </w:rPr>
          <w:t>n</w:t>
        </w:r>
      </w:hyperlink>
      <w:r w:rsidR="00BC34A7">
        <w:t xml:space="preserve"> </w:t>
      </w:r>
      <w:r w:rsidR="0036107D">
        <w:t>for better professional development, I challenge campus leaders to reflect on the purpose of professional learning and encourage</w:t>
      </w:r>
      <w:r w:rsidR="00BC34A7">
        <w:t xml:space="preserve"> leaders to</w:t>
      </w:r>
      <w:r w:rsidR="0036107D">
        <w:t xml:space="preserve"> implement</w:t>
      </w:r>
      <w:r w:rsidR="002E4025">
        <w:t xml:space="preserve"> key </w:t>
      </w:r>
      <w:r w:rsidR="0036107D">
        <w:t>principals</w:t>
      </w:r>
      <w:r w:rsidR="00BC34A7">
        <w:t xml:space="preserve"> with the purpose of</w:t>
      </w:r>
      <w:r w:rsidR="002E4025">
        <w:t xml:space="preserve"> improv</w:t>
      </w:r>
      <w:r w:rsidR="00BC34A7">
        <w:t>ing</w:t>
      </w:r>
      <w:r w:rsidR="002E4025">
        <w:t xml:space="preserve"> </w:t>
      </w:r>
      <w:r w:rsidR="0036107D">
        <w:t>professional learning</w:t>
      </w:r>
      <w:r w:rsidR="002E4025">
        <w:t xml:space="preserve"> experiences and opportunities</w:t>
      </w:r>
      <w:r w:rsidR="0036107D">
        <w:t>.</w:t>
      </w:r>
      <w:r w:rsidR="00BC34A7">
        <w:t xml:space="preserve"> Before any innovation can be successful, s</w:t>
      </w:r>
      <w:r w:rsidR="007A227C" w:rsidRPr="007A227C">
        <w:t>upport</w:t>
      </w:r>
      <w:r w:rsidR="00BC34A7">
        <w:t xml:space="preserve">ing </w:t>
      </w:r>
      <w:r w:rsidR="00BC34A7" w:rsidRPr="007A227C">
        <w:t>teacher’s</w:t>
      </w:r>
      <w:r w:rsidR="007A227C" w:rsidRPr="007A227C">
        <w:t xml:space="preserve"> growth and</w:t>
      </w:r>
      <w:r w:rsidR="00BC34A7">
        <w:t xml:space="preserve"> helping them feel comfortable during uncomfortable change should be priority. </w:t>
      </w:r>
    </w:p>
    <w:p w14:paraId="33286E77" w14:textId="77777777" w:rsidR="009417CF" w:rsidRDefault="009417CF" w:rsidP="0076271E"/>
    <w:p w14:paraId="17C4C4FE" w14:textId="77777777" w:rsidR="009417CF" w:rsidRDefault="009417CF" w:rsidP="0076271E"/>
    <w:p w14:paraId="773E0455" w14:textId="31229BEE" w:rsidR="0076271E" w:rsidRDefault="0076271E" w:rsidP="0076271E">
      <w:pPr>
        <w:rPr>
          <w:b/>
        </w:rPr>
      </w:pPr>
      <w:r>
        <w:rPr>
          <w:b/>
        </w:rPr>
        <w:t>Professional Learning Blueprint</w:t>
      </w:r>
    </w:p>
    <w:p w14:paraId="2C40431E" w14:textId="77777777" w:rsidR="00300C9E" w:rsidRPr="00815F82" w:rsidRDefault="00300C9E" w:rsidP="00300C9E">
      <w:pPr>
        <w:framePr w:hSpace="180" w:wrap="around" w:vAnchor="page" w:hAnchor="page" w:x="1214" w:y="4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15F82">
        <w:rPr>
          <w:rFonts w:ascii="Times New Roman" w:hAnsi="Times New Roman" w:cs="Times New Roman"/>
          <w:color w:val="000000" w:themeColor="text1"/>
        </w:rPr>
        <w:t xml:space="preserve"> </w:t>
      </w:r>
    </w:p>
    <w:p w14:paraId="7F7CABF1" w14:textId="662AAEC2" w:rsidR="006D202B" w:rsidRPr="006D202B" w:rsidRDefault="004D0D7A" w:rsidP="006D202B">
      <w:r>
        <w:t xml:space="preserve">Professional earning will address </w:t>
      </w:r>
      <w:r w:rsidR="00B40671">
        <w:t xml:space="preserve">1:1 Chromebook </w:t>
      </w:r>
      <w:r>
        <w:t xml:space="preserve">integration and guided support for whole group and flipped classroom instruction. The rollout </w:t>
      </w:r>
      <w:r w:rsidR="00B40671">
        <w:t>requires</w:t>
      </w:r>
      <w:r w:rsidR="00FE3AD9">
        <w:t xml:space="preserve"> </w:t>
      </w:r>
      <w:r w:rsidR="00B40671">
        <w:t xml:space="preserve">thorough planning and </w:t>
      </w:r>
      <w:r w:rsidR="00B40671">
        <w:lastRenderedPageBreak/>
        <w:t xml:space="preserve">collaboration for all stakeholders. I have </w:t>
      </w:r>
      <w:r w:rsidR="006D202B">
        <w:fldChar w:fldCharType="begin"/>
      </w:r>
      <w:r w:rsidR="006D202B">
        <w:instrText xml:space="preserve"> HYPERLINK "https://ashleigh-m-blackmon.webnode.com/a1-1-pilot/" </w:instrText>
      </w:r>
      <w:r w:rsidR="006D202B">
        <w:fldChar w:fldCharType="separate"/>
      </w:r>
      <w:r w:rsidR="00B40671" w:rsidRPr="006D202B">
        <w:rPr>
          <w:rStyle w:val="Hyperlink"/>
        </w:rPr>
        <w:t>outli</w:t>
      </w:r>
      <w:r w:rsidR="00B40671" w:rsidRPr="006D202B">
        <w:rPr>
          <w:rStyle w:val="Hyperlink"/>
        </w:rPr>
        <w:t>n</w:t>
      </w:r>
      <w:r w:rsidR="00B40671" w:rsidRPr="006D202B">
        <w:rPr>
          <w:rStyle w:val="Hyperlink"/>
        </w:rPr>
        <w:t>ed</w:t>
      </w:r>
      <w:r w:rsidR="006D202B">
        <w:fldChar w:fldCharType="end"/>
      </w:r>
      <w:r w:rsidR="00B40671">
        <w:t xml:space="preserve"> a</w:t>
      </w:r>
      <w:r w:rsidR="005E7F5A">
        <w:t xml:space="preserve"> 6 stage </w:t>
      </w:r>
      <w:r w:rsidR="00B40671">
        <w:t>cycle of professional development to support all stake holders</w:t>
      </w:r>
      <w:r>
        <w:t xml:space="preserve"> before and during Chromebook</w:t>
      </w:r>
      <w:r w:rsidR="006D202B">
        <w:t xml:space="preserve"> rollout</w:t>
      </w:r>
      <w:r w:rsidR="00B40671">
        <w:t>. Planning</w:t>
      </w:r>
      <w:r w:rsidR="006D202B">
        <w:t xml:space="preserve"> will </w:t>
      </w:r>
      <w:r w:rsidR="005E7F5A">
        <w:t>begin</w:t>
      </w:r>
      <w:r w:rsidR="006D202B">
        <w:t xml:space="preserve"> in January to prepare for the </w:t>
      </w:r>
      <w:r>
        <w:t>upcoming</w:t>
      </w:r>
      <w:r w:rsidR="006D202B">
        <w:t xml:space="preserve"> school year</w:t>
      </w:r>
      <w:r w:rsidR="005E7F5A">
        <w:t xml:space="preserve"> and will evolve as each stage is assessed and met. The outline facilitates 6 stages of implementation addressing how and where professional learning will take place, relevant reason and focus</w:t>
      </w:r>
      <w:r w:rsidR="00FE3AD9">
        <w:t xml:space="preserve"> </w:t>
      </w:r>
      <w:r w:rsidR="005E7F5A">
        <w:t xml:space="preserve">learning, </w:t>
      </w:r>
      <w:r w:rsidR="00FE3AD9">
        <w:t>l</w:t>
      </w:r>
      <w:r w:rsidR="005E7F5A">
        <w:t>eaders at the forefront,</w:t>
      </w:r>
      <w:r w:rsidR="00FE3AD9">
        <w:t xml:space="preserve"> essential </w:t>
      </w:r>
      <w:r w:rsidR="005E7F5A">
        <w:t>learning goals for teachers, duration of professional learning sessions, activities that will lead to desired outcomes, essential principals that will be incorporated</w:t>
      </w:r>
      <w:r w:rsidR="008B2424">
        <w:t>, resources that will be used during professional learning and collaborative methods that enhance the support of</w:t>
      </w:r>
      <w:r>
        <w:t xml:space="preserve"> teachers. </w:t>
      </w:r>
      <w:r w:rsidR="008B2424">
        <w:t xml:space="preserve"> </w:t>
      </w:r>
      <w:r w:rsidR="005E7F5A">
        <w:t xml:space="preserve">  </w:t>
      </w:r>
    </w:p>
    <w:p w14:paraId="30484C37" w14:textId="77777777" w:rsidR="009417CF" w:rsidRDefault="009417CF" w:rsidP="00300C9E"/>
    <w:p w14:paraId="0F2DDBD4" w14:textId="77777777" w:rsidR="009417CF" w:rsidRDefault="009417CF" w:rsidP="00300C9E"/>
    <w:p w14:paraId="3A9CD24F" w14:textId="60A0AD86" w:rsidR="009F2D11" w:rsidRDefault="0076271E" w:rsidP="00300C9E">
      <w:pPr>
        <w:rPr>
          <w:b/>
        </w:rPr>
      </w:pPr>
      <w:r>
        <w:rPr>
          <w:b/>
        </w:rPr>
        <w:t>Audience</w:t>
      </w:r>
    </w:p>
    <w:p w14:paraId="1679023E" w14:textId="28A770BD" w:rsidR="00300C9E" w:rsidRPr="009F2D11" w:rsidRDefault="00FE3AD9" w:rsidP="00300C9E">
      <w:pPr>
        <w:rPr>
          <w:b/>
        </w:rPr>
      </w:pPr>
      <w:r w:rsidRPr="00C577BF">
        <w:rPr>
          <w:rFonts w:cstheme="minorHAnsi"/>
          <w:iCs/>
        </w:rPr>
        <w:t>1:1 Chromebook</w:t>
      </w:r>
      <w:r w:rsidR="00497C8A" w:rsidRPr="00C577BF">
        <w:rPr>
          <w:rFonts w:cstheme="minorHAnsi"/>
          <w:iCs/>
        </w:rPr>
        <w:t xml:space="preserve"> integration will include all stakeholders: administrators, teachers, students and parents. Each participant will begin with cyber safety and digital </w:t>
      </w:r>
      <w:r w:rsidR="00B35E2F" w:rsidRPr="00C577BF">
        <w:rPr>
          <w:rFonts w:cstheme="minorHAnsi"/>
          <w:iCs/>
        </w:rPr>
        <w:t>etiquette within an</w:t>
      </w:r>
      <w:r w:rsidR="00300C9E" w:rsidRPr="00C577BF">
        <w:rPr>
          <w:rFonts w:cstheme="minorHAnsi"/>
          <w:iCs/>
        </w:rPr>
        <w:t xml:space="preserve"> asynchronous learning path on learning</w:t>
      </w:r>
      <w:r w:rsidR="00497C8A" w:rsidRPr="00C577BF">
        <w:rPr>
          <w:rFonts w:cstheme="minorHAnsi"/>
          <w:iCs/>
        </w:rPr>
        <w:t>.</w:t>
      </w:r>
      <w:r w:rsidR="00300C9E" w:rsidRPr="00C577BF">
        <w:rPr>
          <w:rFonts w:cstheme="minorHAnsi"/>
          <w:iCs/>
        </w:rPr>
        <w:t>com.</w:t>
      </w:r>
      <w:r w:rsidR="00B35E2F" w:rsidRPr="00C577BF">
        <w:rPr>
          <w:rFonts w:cstheme="minorHAnsi"/>
          <w:iCs/>
        </w:rPr>
        <w:t xml:space="preserve"> Before receiving a Chromebook, stakeholders will need to understan</w:t>
      </w:r>
      <w:r w:rsidR="00CA130E" w:rsidRPr="00C577BF">
        <w:rPr>
          <w:rFonts w:cstheme="minorHAnsi"/>
          <w:iCs/>
        </w:rPr>
        <w:t xml:space="preserve">d how to interact with other students online and how to safely navigate the internet. </w:t>
      </w:r>
      <w:r w:rsidR="00166E93" w:rsidRPr="00C577BF">
        <w:rPr>
          <w:rFonts w:cstheme="minorHAnsi"/>
          <w:iCs/>
        </w:rPr>
        <w:t xml:space="preserve">Once safety and etiquette has been addressed, </w:t>
      </w:r>
      <w:r w:rsidR="00E13AA1">
        <w:rPr>
          <w:rFonts w:cstheme="minorHAnsi"/>
          <w:iCs/>
        </w:rPr>
        <w:t xml:space="preserve">campus </w:t>
      </w:r>
      <w:r w:rsidR="00166E93" w:rsidRPr="00C577BF">
        <w:rPr>
          <w:rFonts w:cstheme="minorHAnsi"/>
          <w:iCs/>
        </w:rPr>
        <w:t>administrators and t</w:t>
      </w:r>
      <w:r w:rsidR="00497C8A" w:rsidRPr="00C577BF">
        <w:rPr>
          <w:rFonts w:cstheme="minorHAnsi"/>
          <w:iCs/>
        </w:rPr>
        <w:t>eachers will</w:t>
      </w:r>
      <w:r w:rsidR="00DB7B8F" w:rsidRPr="00C577BF">
        <w:rPr>
          <w:rFonts w:cstheme="minorHAnsi"/>
          <w:iCs/>
        </w:rPr>
        <w:t xml:space="preserve"> engage and</w:t>
      </w:r>
      <w:r w:rsidR="00497C8A" w:rsidRPr="00C577BF">
        <w:rPr>
          <w:rFonts w:cstheme="minorHAnsi"/>
          <w:iCs/>
        </w:rPr>
        <w:t xml:space="preserve"> focus</w:t>
      </w:r>
      <w:r w:rsidR="00166E93" w:rsidRPr="00C577BF">
        <w:rPr>
          <w:rFonts w:cstheme="minorHAnsi"/>
          <w:iCs/>
        </w:rPr>
        <w:t xml:space="preserve"> on blended and flipped instructional strategies. The purpose of</w:t>
      </w:r>
      <w:r w:rsidR="00901DC2" w:rsidRPr="00C577BF">
        <w:rPr>
          <w:rFonts w:cstheme="minorHAnsi"/>
          <w:iCs/>
        </w:rPr>
        <w:t xml:space="preserve"> </w:t>
      </w:r>
      <w:r w:rsidR="00166E93" w:rsidRPr="00C577BF">
        <w:rPr>
          <w:rFonts w:cstheme="minorHAnsi"/>
          <w:iCs/>
        </w:rPr>
        <w:t>1:1 Chromebook integration is to increase student technology exposure and practicum.</w:t>
      </w:r>
      <w:r w:rsidR="00901DC2" w:rsidRPr="00C577BF">
        <w:rPr>
          <w:rFonts w:cstheme="minorHAnsi"/>
          <w:iCs/>
        </w:rPr>
        <w:t xml:space="preserve"> Therefore, teachers will need to increase </w:t>
      </w:r>
      <w:r w:rsidR="00CA130E" w:rsidRPr="00C577BF">
        <w:rPr>
          <w:rFonts w:cstheme="minorHAnsi"/>
          <w:iCs/>
        </w:rPr>
        <w:t>technology toolboxes and</w:t>
      </w:r>
      <w:r w:rsidR="00901DC2" w:rsidRPr="00C577BF">
        <w:rPr>
          <w:rFonts w:cstheme="minorHAnsi"/>
          <w:iCs/>
        </w:rPr>
        <w:t xml:space="preserve"> understanding of blended</w:t>
      </w:r>
      <w:r w:rsidR="00300C9E" w:rsidRPr="00C577BF">
        <w:rPr>
          <w:rFonts w:cstheme="minorHAnsi"/>
          <w:iCs/>
        </w:rPr>
        <w:t xml:space="preserve"> learning</w:t>
      </w:r>
      <w:r w:rsidR="00901DC2" w:rsidRPr="00C577BF">
        <w:rPr>
          <w:rFonts w:cstheme="minorHAnsi"/>
          <w:iCs/>
        </w:rPr>
        <w:t>. Professional learning opportunities will focus on</w:t>
      </w:r>
      <w:r w:rsidR="000A3826" w:rsidRPr="00C577BF">
        <w:rPr>
          <w:rFonts w:cstheme="minorHAnsi"/>
          <w:iCs/>
        </w:rPr>
        <w:t xml:space="preserve"> increasing teacher technology toolboxes to expand their capacity to develop effective</w:t>
      </w:r>
      <w:r w:rsidR="00300C9E" w:rsidRPr="00C577BF">
        <w:rPr>
          <w:rFonts w:cstheme="minorHAnsi"/>
          <w:iCs/>
        </w:rPr>
        <w:t xml:space="preserve"> Chromebook integrated </w:t>
      </w:r>
      <w:r w:rsidR="000A3826" w:rsidRPr="00C577BF">
        <w:rPr>
          <w:rFonts w:cstheme="minorHAnsi"/>
          <w:iCs/>
        </w:rPr>
        <w:t>lessons.</w:t>
      </w:r>
      <w:r w:rsidR="00300C9E" w:rsidRPr="00C577BF">
        <w:rPr>
          <w:rFonts w:cstheme="minorHAnsi"/>
          <w:iCs/>
        </w:rPr>
        <w:t xml:space="preserve"> </w:t>
      </w:r>
      <w:r w:rsidR="00300C9E" w:rsidRPr="00C577BF">
        <w:rPr>
          <w:rStyle w:val="Strong"/>
          <w:rFonts w:cstheme="minorHAnsi"/>
          <w:b w:val="0"/>
          <w:bCs w:val="0"/>
          <w:color w:val="000000" w:themeColor="text1"/>
        </w:rPr>
        <w:t>Teachers will understand the purpose of blended learning and develop effective whole group and flipped instructional practices to close achievement gap.</w:t>
      </w:r>
      <w:r w:rsidR="00C577BF" w:rsidRPr="00C577BF">
        <w:rPr>
          <w:rStyle w:val="Strong"/>
          <w:rFonts w:cstheme="minorHAnsi"/>
          <w:b w:val="0"/>
          <w:bCs w:val="0"/>
          <w:color w:val="000000" w:themeColor="text1"/>
        </w:rPr>
        <w:t xml:space="preserve"> </w:t>
      </w:r>
      <w:r w:rsidR="00CA130E" w:rsidRPr="00C577BF">
        <w:rPr>
          <w:rStyle w:val="Strong"/>
          <w:rFonts w:cstheme="minorHAnsi"/>
          <w:b w:val="0"/>
          <w:bCs w:val="0"/>
          <w:color w:val="000000" w:themeColor="text1"/>
        </w:rPr>
        <w:t>Teachers will gain knowledge</w:t>
      </w:r>
      <w:r w:rsidR="00C577BF">
        <w:rPr>
          <w:rStyle w:val="Strong"/>
          <w:rFonts w:cstheme="minorHAnsi"/>
          <w:b w:val="0"/>
          <w:bCs w:val="0"/>
          <w:color w:val="000000" w:themeColor="text1"/>
        </w:rPr>
        <w:t xml:space="preserve"> </w:t>
      </w:r>
      <w:r w:rsidR="00CA130E" w:rsidRPr="00C577BF">
        <w:rPr>
          <w:rStyle w:val="Strong"/>
          <w:rFonts w:cstheme="minorHAnsi"/>
          <w:b w:val="0"/>
          <w:bCs w:val="0"/>
          <w:color w:val="000000" w:themeColor="text1"/>
        </w:rPr>
        <w:t>and practicum time with</w:t>
      </w:r>
      <w:r w:rsidR="00C577BF">
        <w:rPr>
          <w:rStyle w:val="Strong"/>
          <w:rFonts w:cstheme="minorHAnsi"/>
          <w:b w:val="0"/>
          <w:bCs w:val="0"/>
          <w:color w:val="000000" w:themeColor="text1"/>
        </w:rPr>
        <w:t xml:space="preserve"> various</w:t>
      </w:r>
      <w:r w:rsidR="00CA130E" w:rsidRPr="00C577BF">
        <w:rPr>
          <w:rStyle w:val="Strong"/>
          <w:rFonts w:cstheme="minorHAnsi"/>
          <w:b w:val="0"/>
          <w:bCs w:val="0"/>
          <w:color w:val="000000" w:themeColor="text1"/>
        </w:rPr>
        <w:t xml:space="preserve"> platforms that facilitate engaging lessons. </w:t>
      </w:r>
      <w:proofErr w:type="spellStart"/>
      <w:r w:rsidR="00CA130E" w:rsidRPr="00C577BF">
        <w:rPr>
          <w:rStyle w:val="Strong"/>
          <w:rFonts w:cstheme="minorHAnsi"/>
          <w:b w:val="0"/>
          <w:bCs w:val="0"/>
          <w:color w:val="000000" w:themeColor="text1"/>
        </w:rPr>
        <w:t>Peardeck</w:t>
      </w:r>
      <w:proofErr w:type="spellEnd"/>
      <w:r w:rsidR="00CA130E" w:rsidRPr="00C577BF">
        <w:rPr>
          <w:rStyle w:val="Strong"/>
          <w:rFonts w:cstheme="minorHAnsi"/>
          <w:b w:val="0"/>
          <w:bCs w:val="0"/>
          <w:color w:val="000000" w:themeColor="text1"/>
        </w:rPr>
        <w:t xml:space="preserve">, </w:t>
      </w:r>
      <w:proofErr w:type="spellStart"/>
      <w:r w:rsidR="00CA130E" w:rsidRPr="00C577BF">
        <w:rPr>
          <w:rStyle w:val="Strong"/>
          <w:rFonts w:cstheme="minorHAnsi"/>
          <w:b w:val="0"/>
          <w:bCs w:val="0"/>
          <w:color w:val="000000" w:themeColor="text1"/>
        </w:rPr>
        <w:t>Jamboard</w:t>
      </w:r>
      <w:proofErr w:type="spellEnd"/>
      <w:r w:rsidR="00CA130E" w:rsidRPr="00C577BF">
        <w:rPr>
          <w:rStyle w:val="Strong"/>
          <w:rFonts w:cstheme="minorHAnsi"/>
          <w:b w:val="0"/>
          <w:bCs w:val="0"/>
          <w:color w:val="000000" w:themeColor="text1"/>
        </w:rPr>
        <w:t xml:space="preserve">, Padlet, Google Suite, </w:t>
      </w:r>
      <w:proofErr w:type="spellStart"/>
      <w:r w:rsidR="00CA130E" w:rsidRPr="00C577BF">
        <w:rPr>
          <w:rStyle w:val="Strong"/>
          <w:rFonts w:cstheme="minorHAnsi"/>
          <w:b w:val="0"/>
          <w:bCs w:val="0"/>
          <w:color w:val="000000" w:themeColor="text1"/>
        </w:rPr>
        <w:t>Screencastify</w:t>
      </w:r>
      <w:proofErr w:type="spellEnd"/>
      <w:r w:rsidR="00CA130E" w:rsidRPr="00C577BF">
        <w:rPr>
          <w:rStyle w:val="Strong"/>
          <w:rFonts w:cstheme="minorHAnsi"/>
          <w:b w:val="0"/>
          <w:bCs w:val="0"/>
          <w:color w:val="000000" w:themeColor="text1"/>
        </w:rPr>
        <w:t>,</w:t>
      </w:r>
      <w:r w:rsidR="00127679">
        <w:rPr>
          <w:rStyle w:val="Strong"/>
          <w:rFonts w:cstheme="minorHAnsi"/>
          <w:b w:val="0"/>
          <w:bCs w:val="0"/>
          <w:color w:val="000000" w:themeColor="text1"/>
        </w:rPr>
        <w:t xml:space="preserve"> TEAMS,</w:t>
      </w:r>
      <w:r w:rsidR="00CA130E" w:rsidRPr="00C577BF">
        <w:rPr>
          <w:rStyle w:val="Strong"/>
          <w:rFonts w:cstheme="minorHAnsi"/>
          <w:b w:val="0"/>
          <w:bCs w:val="0"/>
          <w:color w:val="000000" w:themeColor="text1"/>
        </w:rPr>
        <w:t xml:space="preserve"> One</w:t>
      </w:r>
      <w:r w:rsidR="00127679">
        <w:rPr>
          <w:rStyle w:val="Strong"/>
          <w:rFonts w:cstheme="minorHAnsi"/>
          <w:b w:val="0"/>
          <w:bCs w:val="0"/>
          <w:color w:val="000000" w:themeColor="text1"/>
        </w:rPr>
        <w:t>N</w:t>
      </w:r>
      <w:r w:rsidR="00CA130E" w:rsidRPr="00C577BF">
        <w:rPr>
          <w:rStyle w:val="Strong"/>
          <w:rFonts w:cstheme="minorHAnsi"/>
          <w:b w:val="0"/>
          <w:bCs w:val="0"/>
          <w:color w:val="000000" w:themeColor="text1"/>
        </w:rPr>
        <w:t>ote, and any other domain features offered by the district</w:t>
      </w:r>
      <w:r w:rsidR="00C577BF">
        <w:rPr>
          <w:rStyle w:val="Strong"/>
          <w:rFonts w:cstheme="minorHAnsi"/>
          <w:b w:val="0"/>
          <w:bCs w:val="0"/>
          <w:color w:val="000000" w:themeColor="text1"/>
        </w:rPr>
        <w:t xml:space="preserve"> will be introduced</w:t>
      </w:r>
      <w:r w:rsidR="00CA130E" w:rsidRPr="00C577BF">
        <w:rPr>
          <w:rStyle w:val="Strong"/>
          <w:rFonts w:cstheme="minorHAnsi"/>
          <w:b w:val="0"/>
          <w:bCs w:val="0"/>
          <w:color w:val="000000" w:themeColor="text1"/>
        </w:rPr>
        <w:t>.</w:t>
      </w:r>
      <w:r w:rsidR="00C577BF" w:rsidRPr="00C577BF">
        <w:rPr>
          <w:rStyle w:val="Strong"/>
          <w:rFonts w:cstheme="minorHAnsi"/>
          <w:b w:val="0"/>
          <w:bCs w:val="0"/>
          <w:color w:val="000000" w:themeColor="text1"/>
        </w:rPr>
        <w:t xml:space="preserve"> </w:t>
      </w:r>
      <w:r w:rsidR="00C577BF">
        <w:rPr>
          <w:rStyle w:val="Strong"/>
          <w:rFonts w:cstheme="minorHAnsi"/>
          <w:b w:val="0"/>
          <w:bCs w:val="0"/>
          <w:color w:val="000000" w:themeColor="text1"/>
        </w:rPr>
        <w:t>Teachers will focus on mastering 3 platforms on the campus digital playlist.</w:t>
      </w:r>
      <w:r w:rsidR="00F57E71">
        <w:rPr>
          <w:rStyle w:val="Strong"/>
          <w:rFonts w:cstheme="minorHAnsi"/>
          <w:b w:val="0"/>
          <w:bCs w:val="0"/>
          <w:color w:val="000000" w:themeColor="text1"/>
        </w:rPr>
        <w:t xml:space="preserve"> I</w:t>
      </w:r>
      <w:r w:rsidR="00C577BF" w:rsidRPr="00C577BF">
        <w:rPr>
          <w:rStyle w:val="Strong"/>
          <w:rFonts w:cstheme="minorHAnsi"/>
          <w:b w:val="0"/>
          <w:bCs w:val="0"/>
          <w:color w:val="000000" w:themeColor="text1"/>
        </w:rPr>
        <w:t>ncrease</w:t>
      </w:r>
      <w:r w:rsidR="00F57E71">
        <w:rPr>
          <w:rStyle w:val="Strong"/>
          <w:rFonts w:cstheme="minorHAnsi"/>
          <w:b w:val="0"/>
          <w:bCs w:val="0"/>
          <w:color w:val="000000" w:themeColor="text1"/>
        </w:rPr>
        <w:t>d practice will increase the teachers</w:t>
      </w:r>
      <w:r w:rsidR="00C577BF" w:rsidRPr="00C577BF">
        <w:rPr>
          <w:rStyle w:val="Strong"/>
          <w:rFonts w:cstheme="minorHAnsi"/>
          <w:b w:val="0"/>
          <w:bCs w:val="0"/>
          <w:color w:val="000000" w:themeColor="text1"/>
        </w:rPr>
        <w:t xml:space="preserve"> comfort</w:t>
      </w:r>
      <w:r w:rsidR="00F57E71">
        <w:rPr>
          <w:rStyle w:val="Strong"/>
          <w:rFonts w:cstheme="minorHAnsi"/>
          <w:b w:val="0"/>
          <w:bCs w:val="0"/>
          <w:color w:val="000000" w:themeColor="text1"/>
        </w:rPr>
        <w:t xml:space="preserve"> level and capacity to d</w:t>
      </w:r>
      <w:r w:rsidR="00B35E2F" w:rsidRPr="00C577BF">
        <w:rPr>
          <w:rStyle w:val="Strong"/>
          <w:rFonts w:cstheme="minorHAnsi"/>
          <w:b w:val="0"/>
          <w:bCs w:val="0"/>
          <w:color w:val="000000" w:themeColor="text1"/>
        </w:rPr>
        <w:t>evelop</w:t>
      </w:r>
      <w:r w:rsidR="00C577BF" w:rsidRPr="00C577BF">
        <w:rPr>
          <w:rStyle w:val="Strong"/>
          <w:rFonts w:cstheme="minorHAnsi"/>
          <w:b w:val="0"/>
          <w:bCs w:val="0"/>
          <w:color w:val="000000" w:themeColor="text1"/>
        </w:rPr>
        <w:t>ing</w:t>
      </w:r>
      <w:r w:rsidR="00B35E2F" w:rsidRPr="00C577BF">
        <w:rPr>
          <w:rStyle w:val="Strong"/>
          <w:rFonts w:cstheme="minorHAnsi"/>
          <w:b w:val="0"/>
          <w:bCs w:val="0"/>
          <w:color w:val="000000" w:themeColor="text1"/>
        </w:rPr>
        <w:t xml:space="preserve"> and structur</w:t>
      </w:r>
      <w:r w:rsidR="00C577BF" w:rsidRPr="00C577BF">
        <w:rPr>
          <w:rStyle w:val="Strong"/>
          <w:rFonts w:cstheme="minorHAnsi"/>
          <w:b w:val="0"/>
          <w:bCs w:val="0"/>
          <w:color w:val="000000" w:themeColor="text1"/>
        </w:rPr>
        <w:t>ing</w:t>
      </w:r>
      <w:r w:rsidR="00B35E2F" w:rsidRPr="00C577BF">
        <w:rPr>
          <w:rStyle w:val="Strong"/>
          <w:rFonts w:cstheme="minorHAnsi"/>
          <w:b w:val="0"/>
          <w:bCs w:val="0"/>
          <w:color w:val="000000" w:themeColor="text1"/>
        </w:rPr>
        <w:t xml:space="preserve"> asynchronous and </w:t>
      </w:r>
      <w:r w:rsidR="00300C9E" w:rsidRPr="00C577BF">
        <w:rPr>
          <w:rStyle w:val="Strong"/>
          <w:rFonts w:cstheme="minorHAnsi"/>
          <w:b w:val="0"/>
          <w:bCs w:val="0"/>
          <w:color w:val="000000" w:themeColor="text1"/>
        </w:rPr>
        <w:t>synchronous</w:t>
      </w:r>
      <w:r w:rsidR="00F57E71">
        <w:rPr>
          <w:rStyle w:val="Strong"/>
          <w:rFonts w:cstheme="minorHAnsi"/>
          <w:b w:val="0"/>
          <w:bCs w:val="0"/>
          <w:color w:val="000000" w:themeColor="text1"/>
        </w:rPr>
        <w:t xml:space="preserve"> lessons. </w:t>
      </w:r>
      <w:r w:rsidR="00B35E2F" w:rsidRPr="00C577BF">
        <w:rPr>
          <w:rStyle w:val="Strong"/>
          <w:rFonts w:cstheme="minorHAnsi"/>
          <w:b w:val="0"/>
          <w:bCs w:val="0"/>
          <w:color w:val="000000" w:themeColor="text1"/>
        </w:rPr>
        <w:t xml:space="preserve">  </w:t>
      </w:r>
    </w:p>
    <w:p w14:paraId="1F5EB248" w14:textId="77777777" w:rsidR="009417CF" w:rsidRDefault="009417CF" w:rsidP="0076271E">
      <w:pPr>
        <w:rPr>
          <w:i/>
        </w:rPr>
      </w:pPr>
    </w:p>
    <w:p w14:paraId="4877FE17" w14:textId="77777777" w:rsidR="009417CF" w:rsidRDefault="009417CF" w:rsidP="0076271E">
      <w:pPr>
        <w:rPr>
          <w:i/>
        </w:rPr>
      </w:pPr>
    </w:p>
    <w:p w14:paraId="45AD26F5" w14:textId="0EEA2AC8" w:rsidR="0076271E" w:rsidRPr="009417CF" w:rsidRDefault="0076271E" w:rsidP="0076271E">
      <w:pPr>
        <w:rPr>
          <w:i/>
        </w:rPr>
      </w:pPr>
      <w:r>
        <w:rPr>
          <w:b/>
        </w:rPr>
        <w:t>Fostering Collaboration</w:t>
      </w:r>
    </w:p>
    <w:p w14:paraId="3E555633" w14:textId="7D8C8448" w:rsidR="0076271E" w:rsidRDefault="007A227C" w:rsidP="0076271E">
      <w:r>
        <w:t>Collaboration</w:t>
      </w:r>
      <w:r w:rsidR="00F57E71">
        <w:t xml:space="preserve"> is an essential tool</w:t>
      </w:r>
      <w:r w:rsidR="00E13AA1">
        <w:t xml:space="preserve"> that will be utilized to nurture teacher needs and technology goals. Based on collected survey data, </w:t>
      </w:r>
      <w:r w:rsidR="00F57E71">
        <w:t>teachers</w:t>
      </w:r>
      <w:r w:rsidR="00E13AA1">
        <w:t xml:space="preserve"> will be small grouped based on interest, content, comfort, and skill capacity</w:t>
      </w:r>
      <w:r w:rsidR="00E91817">
        <w:t xml:space="preserve"> depending on the stage of integration</w:t>
      </w:r>
      <w:r w:rsidR="00E13AA1">
        <w:t>. Continuous collaboration will occur throughout</w:t>
      </w:r>
      <w:r w:rsidR="00E91817">
        <w:t xml:space="preserve"> the school year and stage progression. During each professional learning session, small group collaboration will be use</w:t>
      </w:r>
      <w:r w:rsidR="00127679">
        <w:t>d</w:t>
      </w:r>
      <w:r w:rsidR="00E91817">
        <w:t xml:space="preserve"> to extend support to all teachers. M</w:t>
      </w:r>
      <w:r w:rsidR="00130F7C">
        <w:t>onthly</w:t>
      </w:r>
      <w:r w:rsidR="00E91817">
        <w:t>,</w:t>
      </w:r>
      <w:r w:rsidR="00130F7C">
        <w:t xml:space="preserve"> professional learning community</w:t>
      </w:r>
      <w:r w:rsidR="00E91817">
        <w:t xml:space="preserve"> time will focus on technology best practices. Teachers will be able to share outcomes, experiences, and suggestions for future usage. In this same setting teachers will participate in Give One Get One peer collaboration. On assigned days teachers will present a strategy that they feel can benefit the content team and how to incorporate the practice digitally</w:t>
      </w:r>
      <w:r w:rsidR="009B6B2C">
        <w:t>.</w:t>
      </w:r>
      <w:r w:rsidR="00DC2FF7">
        <w:t xml:space="preserve"> Instructional technology specialist, appraisers, and content technology specialist</w:t>
      </w:r>
      <w:r w:rsidR="00127679">
        <w:t xml:space="preserve"> will schedule one on one time to continuously collaborate was to move toward technology goals. </w:t>
      </w:r>
      <w:r w:rsidR="00DC2FF7">
        <w:t xml:space="preserve"> </w:t>
      </w:r>
      <w:r w:rsidR="00E91817">
        <w:t xml:space="preserve">  </w:t>
      </w:r>
    </w:p>
    <w:p w14:paraId="5CC1BA47" w14:textId="77777777" w:rsidR="009417CF" w:rsidRDefault="009417CF" w:rsidP="0076271E"/>
    <w:p w14:paraId="1420980E" w14:textId="77777777" w:rsidR="009417CF" w:rsidRDefault="009417CF" w:rsidP="0076271E"/>
    <w:p w14:paraId="6AD8A776" w14:textId="0F142D75" w:rsidR="0076271E" w:rsidRDefault="0076271E" w:rsidP="0076271E">
      <w:pPr>
        <w:rPr>
          <w:b/>
        </w:rPr>
      </w:pPr>
      <w:r w:rsidRPr="00C61FDD">
        <w:rPr>
          <w:b/>
        </w:rPr>
        <w:t>Fostering Self-Directed Learning</w:t>
      </w:r>
    </w:p>
    <w:p w14:paraId="1FE5AEE0" w14:textId="31088A94" w:rsidR="00C61FDD" w:rsidRDefault="00C61FDD" w:rsidP="0076271E">
      <w:r>
        <w:t>Establishing self- directed learning will be fostered through short videos and small group peer collaboration. Short videos will be provided to teachers with overview of activities and skills before attending professional learning</w:t>
      </w:r>
      <w:r w:rsidR="00B6384F">
        <w:t xml:space="preserve"> sessions</w:t>
      </w:r>
      <w:r>
        <w:t>.</w:t>
      </w:r>
      <w:r w:rsidR="00B6384F">
        <w:t xml:space="preserve"> Teacher will have privilege of watching videos during a time that is most convenient for the teacher. This will be incorporated and fostered to increase practicum </w:t>
      </w:r>
      <w:r w:rsidR="00410216">
        <w:t>learning time</w:t>
      </w:r>
      <w:r w:rsidR="00B6384F">
        <w:t>. T</w:t>
      </w:r>
      <w:r w:rsidR="00410216">
        <w:t>eachers</w:t>
      </w:r>
      <w:r w:rsidR="00B6384F">
        <w:t xml:space="preserve"> can spend more time actively practicing and receiving coaching</w:t>
      </w:r>
      <w:r w:rsidR="00154FF3">
        <w:t xml:space="preserve"> </w:t>
      </w:r>
      <w:r w:rsidR="00410216">
        <w:t>to accomplish mastery.</w:t>
      </w:r>
      <w:r w:rsidR="00154FF3">
        <w:t xml:space="preserve"> Maximizing practicum time would also mean teachers have more attempts to master and show evidence of learning outcomes. </w:t>
      </w:r>
      <w:r w:rsidR="00410216">
        <w:t>Peer collaboration</w:t>
      </w:r>
      <w:r w:rsidR="00154FF3">
        <w:t xml:space="preserve"> will be the second way self-directed learning will be fostered. Breakout sessions will disperse according to skill level capacity and comfort. During smaller group breakout, teachers will pair with form pairs/partners</w:t>
      </w:r>
      <w:r w:rsidR="00410216">
        <w:t xml:space="preserve"> to</w:t>
      </w:r>
      <w:r w:rsidR="00154FF3">
        <w:t xml:space="preserve"> collaborate with throughout the process. By allowing teachers to pair, this increase </w:t>
      </w:r>
      <w:r w:rsidR="00410216">
        <w:t>morale and</w:t>
      </w:r>
      <w:r w:rsidR="00154FF3">
        <w:t xml:space="preserve"> </w:t>
      </w:r>
      <w:r w:rsidR="00410216">
        <w:t>support</w:t>
      </w:r>
      <w:r w:rsidR="00154FF3">
        <w:t xml:space="preserve"> to continue growing together.</w:t>
      </w:r>
      <w:r w:rsidR="009D080D">
        <w:t xml:space="preserve"> Partners will encourage accountability and provide extended peer collaboration after practicum sessions have ended.  </w:t>
      </w:r>
    </w:p>
    <w:p w14:paraId="68F2CA77" w14:textId="77777777" w:rsidR="009417CF" w:rsidRDefault="009417CF" w:rsidP="009F2D11"/>
    <w:p w14:paraId="5F816ABE" w14:textId="77777777" w:rsidR="009417CF" w:rsidRDefault="009417CF" w:rsidP="009F2D11"/>
    <w:p w14:paraId="545F38E2" w14:textId="454E14D1" w:rsidR="00C21437" w:rsidRPr="009F2D11" w:rsidRDefault="00BF109A" w:rsidP="009F2D11">
      <w:pPr>
        <w:rPr>
          <w:b/>
        </w:rPr>
      </w:pPr>
      <w:r>
        <w:rPr>
          <w:b/>
        </w:rPr>
        <w:t>Professional Learning Instructors</w:t>
      </w:r>
      <w:r w:rsidR="00992632">
        <w:tab/>
      </w:r>
    </w:p>
    <w:p w14:paraId="683411EC" w14:textId="2B73DCE2" w:rsidR="00127679" w:rsidRDefault="00127679" w:rsidP="0076271E">
      <w:r>
        <w:t>Providing support for all stake holders will</w:t>
      </w:r>
      <w:r w:rsidR="00A65FFC">
        <w:t xml:space="preserve"> </w:t>
      </w:r>
      <w:r w:rsidR="003E027F">
        <w:t>branch</w:t>
      </w:r>
      <w:r w:rsidR="00A65FFC">
        <w:t xml:space="preserve"> from</w:t>
      </w:r>
      <w:r w:rsidR="003E027F">
        <w:t xml:space="preserve"> campus technology partners which consist of </w:t>
      </w:r>
      <w:r w:rsidR="00735075">
        <w:t xml:space="preserve">the </w:t>
      </w:r>
      <w:r w:rsidR="003E027F">
        <w:t xml:space="preserve">administration team, district assigned </w:t>
      </w:r>
      <w:r w:rsidR="00735075">
        <w:t xml:space="preserve">technology </w:t>
      </w:r>
      <w:r w:rsidR="003E027F">
        <w:t>instructiona</w:t>
      </w:r>
      <w:r w:rsidR="00735075">
        <w:t>l specialist</w:t>
      </w:r>
      <w:r w:rsidR="003E027F">
        <w:t>, lead technology teachers for each content,</w:t>
      </w:r>
      <w:r w:rsidR="00C21437">
        <w:t xml:space="preserve"> and a</w:t>
      </w:r>
      <w:r w:rsidR="003E027F">
        <w:t xml:space="preserve"> PTO technolog</w:t>
      </w:r>
      <w:r w:rsidR="00735075">
        <w:t>y representative. Campus partners will be nominated by content deans and cohorts. PTO representative will volunteer based on availability of training schedule</w:t>
      </w:r>
      <w:r w:rsidR="00C21437">
        <w:t>. The district will assign technology specialist based on campus needs and time frame of innovation commitment.</w:t>
      </w:r>
      <w:r w:rsidR="00901AD2">
        <w:t xml:space="preserve"> Each team member will be assigned a specific task</w:t>
      </w:r>
      <w:r w:rsidR="008C355C">
        <w:t xml:space="preserve"> or role</w:t>
      </w:r>
      <w:r w:rsidR="0059463F">
        <w:t xml:space="preserve"> during </w:t>
      </w:r>
      <w:r w:rsidR="008C355C">
        <w:t>session</w:t>
      </w:r>
      <w:r w:rsidR="0059463F">
        <w:t>s</w:t>
      </w:r>
      <w:r w:rsidR="00901AD2">
        <w:t xml:space="preserve">. </w:t>
      </w:r>
      <w:r w:rsidR="008C355C">
        <w:t xml:space="preserve">The </w:t>
      </w:r>
      <w:r w:rsidR="00901AD2">
        <w:t xml:space="preserve">Facilitator, timekeeper, monitor, trouble shooter, model, </w:t>
      </w:r>
      <w:r w:rsidR="008C355C">
        <w:t>feedback</w:t>
      </w:r>
      <w:r w:rsidR="00901AD2">
        <w:t xml:space="preserve"> monitor, recorder and any other task needed</w:t>
      </w:r>
      <w:r w:rsidR="008C355C">
        <w:t xml:space="preserve"> will be assigned</w:t>
      </w:r>
      <w:r w:rsidR="00901AD2">
        <w:t>.</w:t>
      </w:r>
      <w:r w:rsidR="008C355C">
        <w:t xml:space="preserve"> I call it the divide and concur method. </w:t>
      </w:r>
      <w:r w:rsidR="0059463F">
        <w:t>By following the divide and concur, s</w:t>
      </w:r>
      <w:r w:rsidR="008C355C">
        <w:t>upport for teachers is more accessible</w:t>
      </w:r>
      <w:r w:rsidR="0059463F">
        <w:t xml:space="preserve"> </w:t>
      </w:r>
      <w:r w:rsidR="008C355C">
        <w:t>during the session verses having to wait until after the presenter is done.</w:t>
      </w:r>
      <w:r w:rsidR="0059463F">
        <w:t xml:space="preserve"> W</w:t>
      </w:r>
      <w:r w:rsidR="00C21437">
        <w:t>hole group professional learning</w:t>
      </w:r>
      <w:r w:rsidR="0059463F">
        <w:t xml:space="preserve"> will be facilitated </w:t>
      </w:r>
      <w:r w:rsidR="00445CD3">
        <w:t>together,</w:t>
      </w:r>
      <w:r w:rsidR="0059463F">
        <w:t xml:space="preserve"> and small group breakouts will be </w:t>
      </w:r>
      <w:r w:rsidR="00445CD3">
        <w:t>led</w:t>
      </w:r>
      <w:r w:rsidR="0059463F">
        <w:t xml:space="preserve"> by </w:t>
      </w:r>
      <w:r w:rsidR="00445CD3">
        <w:t xml:space="preserve">technology </w:t>
      </w:r>
      <w:r w:rsidR="0059463F">
        <w:t>content</w:t>
      </w:r>
      <w:r w:rsidR="00445CD3">
        <w:t xml:space="preserve"> </w:t>
      </w:r>
      <w:r w:rsidR="0059463F">
        <w:t>leader</w:t>
      </w:r>
      <w:r w:rsidR="00445CD3">
        <w:t xml:space="preserve">, content dean, or instructional specialist </w:t>
      </w:r>
      <w:r w:rsidR="0059463F">
        <w:t>during PLC time</w:t>
      </w:r>
      <w:r w:rsidR="00445CD3">
        <w:t>. Each leader will also have specific teachers to meet with or check in with to assess needs and outcomes. All technology leaders</w:t>
      </w:r>
      <w:r w:rsidR="00901AD2">
        <w:t xml:space="preserve"> will meet monthly to</w:t>
      </w:r>
      <w:r w:rsidR="00445CD3">
        <w:t xml:space="preserve"> collaborate, plan, and structure PL desired</w:t>
      </w:r>
      <w:r w:rsidR="00901AD2">
        <w:t xml:space="preserve"> outcomes and accomplishments</w:t>
      </w:r>
      <w:r w:rsidR="00445CD3">
        <w:t xml:space="preserve"> based on </w:t>
      </w:r>
      <w:r w:rsidR="00901AD2">
        <w:t>campus goals</w:t>
      </w:r>
      <w:r w:rsidR="00445CD3">
        <w:t xml:space="preserve"> which should be</w:t>
      </w:r>
      <w:r w:rsidR="00901AD2">
        <w:t xml:space="preserve"> set at the 1</w:t>
      </w:r>
      <w:r w:rsidR="00901AD2" w:rsidRPr="00901AD2">
        <w:rPr>
          <w:vertAlign w:val="superscript"/>
        </w:rPr>
        <w:t>st</w:t>
      </w:r>
      <w:r w:rsidR="00901AD2">
        <w:t xml:space="preserve"> meeting.</w:t>
      </w:r>
    </w:p>
    <w:p w14:paraId="3CC74B17" w14:textId="77777777" w:rsidR="009417CF" w:rsidRDefault="009417CF" w:rsidP="0076271E"/>
    <w:p w14:paraId="2B6022FF" w14:textId="77777777" w:rsidR="009417CF" w:rsidRDefault="009417CF" w:rsidP="0076271E"/>
    <w:p w14:paraId="38700D7C" w14:textId="44988CD8" w:rsidR="00BF109A" w:rsidRDefault="00BF109A" w:rsidP="0076271E">
      <w:pPr>
        <w:rPr>
          <w:b/>
        </w:rPr>
      </w:pPr>
      <w:r>
        <w:rPr>
          <w:b/>
        </w:rPr>
        <w:t>5 Key Principles of Effective Professional Learning</w:t>
      </w:r>
    </w:p>
    <w:p w14:paraId="0BC48B69" w14:textId="24D9C6D9" w:rsidR="007B1113" w:rsidRDefault="00F571FF" w:rsidP="0076271E">
      <w:r>
        <w:t>Each PL</w:t>
      </w:r>
      <w:r w:rsidR="00837EB1">
        <w:t xml:space="preserve"> session will </w:t>
      </w:r>
      <w:r>
        <w:t>incorporate key principals to</w:t>
      </w:r>
      <w:r w:rsidR="00705FC2">
        <w:t xml:space="preserve"> ensure the </w:t>
      </w:r>
      <w:r>
        <w:t>professional learning</w:t>
      </w:r>
      <w:r w:rsidR="00705FC2">
        <w:t xml:space="preserve"> experience is effective and beneficial. As</w:t>
      </w:r>
      <w:r w:rsidR="00A94B4C">
        <w:t xml:space="preserve"> campus</w:t>
      </w:r>
      <w:r w:rsidR="00705FC2">
        <w:t xml:space="preserve"> technology leaders guide teachers through professional</w:t>
      </w:r>
      <w:r w:rsidR="00A94B4C">
        <w:t xml:space="preserve"> learning, </w:t>
      </w:r>
      <w:r w:rsidR="00705FC2">
        <w:t>each</w:t>
      </w:r>
      <w:r w:rsidR="00A94B4C">
        <w:t xml:space="preserve"> </w:t>
      </w:r>
      <w:r w:rsidR="00705FC2">
        <w:t>session will include</w:t>
      </w:r>
      <w:r w:rsidR="00A94B4C">
        <w:t xml:space="preserve"> modeling expected learning goals and outcomes. Enough</w:t>
      </w:r>
      <w:r w:rsidR="00705FC2">
        <w:t xml:space="preserve"> time to practice</w:t>
      </w:r>
      <w:r w:rsidR="00A94B4C">
        <w:t xml:space="preserve"> will be considered per activity while ensuring immediate support during the session. All teachers will have multiple opportunities to try for mastery while following the modeled exemplar. Following initial introduction and practice, teachers will break into small groups according to skill capacity and comfort level of interactive activity. Teachers will form </w:t>
      </w:r>
      <w:r w:rsidR="00A94B4C">
        <w:lastRenderedPageBreak/>
        <w:t xml:space="preserve">small peer </w:t>
      </w:r>
      <w:r w:rsidR="007B1113">
        <w:t xml:space="preserve">groups within the capacity group to collaborate. The </w:t>
      </w:r>
      <w:proofErr w:type="gramStart"/>
      <w:r w:rsidR="007B1113">
        <w:t>ultimate goal</w:t>
      </w:r>
      <w:proofErr w:type="gramEnd"/>
      <w:r w:rsidR="007B1113">
        <w:t xml:space="preserve"> for teachers throughout professional development stages is to equip teachers with tools to create 5E digital lesson plans. Stage 3 will begin professional learning for 1:1 Chromebook integration. At this stage Leaders will model the process of creating highly engaging activities that require teachers to actively practice. Technology leaders will be near by coaching and supporting throughout the whole group and small group.</w:t>
      </w:r>
      <w:r w:rsidR="00BF06F2">
        <w:t xml:space="preserve"> Small groups will collaborate continuously and provide peer support when needed. Stage 4</w:t>
      </w:r>
      <w:r w:rsidR="0000349B">
        <w:t>-6</w:t>
      </w:r>
      <w:r w:rsidR="00BF06F2">
        <w:t xml:space="preserve"> of the integration will include active practice during professional learning</w:t>
      </w:r>
      <w:r w:rsidR="0000349B">
        <w:t xml:space="preserve"> sessions</w:t>
      </w:r>
      <w:r w:rsidR="00BF06F2">
        <w:t xml:space="preserve"> and </w:t>
      </w:r>
      <w:r w:rsidR="0000349B">
        <w:t xml:space="preserve">after teachers will collaborate in small groups, PLC’s once a month and receive coaching form content technology leaders and instructional specialist. </w:t>
      </w:r>
      <w:r w:rsidR="00BF06F2">
        <w:t xml:space="preserve"> </w:t>
      </w:r>
      <w:r w:rsidR="007B1113">
        <w:t xml:space="preserve">    </w:t>
      </w:r>
    </w:p>
    <w:p w14:paraId="73552224" w14:textId="226D23B2" w:rsidR="00AE6313" w:rsidRDefault="00F571FF" w:rsidP="0076271E">
      <w:r>
        <w:t xml:space="preserve"> </w:t>
      </w:r>
      <w:r w:rsidR="0000349B">
        <w:t>Continuous feedback and h</w:t>
      </w:r>
      <w:r>
        <w:t>ow to guides</w:t>
      </w:r>
      <w:r w:rsidR="0000349B">
        <w:t xml:space="preserve"> will support all teachers and their specific needs. </w:t>
      </w:r>
    </w:p>
    <w:p w14:paraId="3675C0E3" w14:textId="77777777" w:rsidR="009417CF" w:rsidRDefault="00AE6313" w:rsidP="0076271E">
      <w:r>
        <w:t xml:space="preserve"> </w:t>
      </w:r>
    </w:p>
    <w:p w14:paraId="5F35FFCD" w14:textId="77777777" w:rsidR="009417CF" w:rsidRDefault="009417CF" w:rsidP="0076271E"/>
    <w:p w14:paraId="0BEAE291" w14:textId="5E759084" w:rsidR="00BF109A" w:rsidRPr="009417CF" w:rsidRDefault="00BF109A" w:rsidP="0076271E">
      <w:r>
        <w:rPr>
          <w:b/>
        </w:rPr>
        <w:t>Timeline</w:t>
      </w:r>
    </w:p>
    <w:p w14:paraId="7B6AB566" w14:textId="201420F6" w:rsidR="00B87E86" w:rsidRDefault="00DD2FD3" w:rsidP="00B87E86">
      <w:pPr>
        <w:rPr>
          <w:color w:val="000000" w:themeColor="text1"/>
        </w:rPr>
      </w:pPr>
      <w:r>
        <w:t xml:space="preserve">The </w:t>
      </w:r>
      <w:r w:rsidR="00C35C69">
        <w:t>1:1 Chromebook integration</w:t>
      </w:r>
      <w:r>
        <w:t xml:space="preserve"> timeline will begin in January to prepare for the coming fall season and continuously evolve through stages based on</w:t>
      </w:r>
      <w:r w:rsidR="00B87E86">
        <w:t xml:space="preserve"> campus</w:t>
      </w:r>
      <w:r>
        <w:t xml:space="preserve"> goals. January- March will</w:t>
      </w:r>
      <w:r w:rsidR="00B87E86">
        <w:t xml:space="preserve"> </w:t>
      </w:r>
      <w:r>
        <w:t>establish</w:t>
      </w:r>
      <w:r w:rsidR="00B87E86">
        <w:t xml:space="preserve"> a </w:t>
      </w:r>
      <w:r>
        <w:t>technology leadership team and set campus goals. April– May</w:t>
      </w:r>
      <w:r w:rsidR="00B87E86">
        <w:t>, the leadership team will purchase and planning for PL needs. 3day PL is scheduled in June.</w:t>
      </w:r>
      <w:r w:rsidR="00AE6313">
        <w:t xml:space="preserve"> Leaders will facilitate</w:t>
      </w:r>
      <w:r w:rsidR="00F571FF">
        <w:t xml:space="preserve"> </w:t>
      </w:r>
      <w:r w:rsidR="00B87E86">
        <w:rPr>
          <w:color w:val="000000" w:themeColor="text1"/>
        </w:rPr>
        <w:t xml:space="preserve">5E </w:t>
      </w:r>
      <w:r w:rsidR="00B87E86" w:rsidRPr="00560694">
        <w:rPr>
          <w:color w:val="000000" w:themeColor="text1"/>
        </w:rPr>
        <w:t>lesson</w:t>
      </w:r>
      <w:r w:rsidR="00B87E86">
        <w:rPr>
          <w:color w:val="000000" w:themeColor="text1"/>
        </w:rPr>
        <w:t>s</w:t>
      </w:r>
      <w:r w:rsidR="00B87E86" w:rsidRPr="00560694">
        <w:rPr>
          <w:color w:val="000000" w:themeColor="text1"/>
        </w:rPr>
        <w:t xml:space="preserve"> utilizing 2-3 interactive and collaborative platforms</w:t>
      </w:r>
      <w:r w:rsidR="00AE6313">
        <w:rPr>
          <w:color w:val="000000" w:themeColor="text1"/>
        </w:rPr>
        <w:t>/ websites</w:t>
      </w:r>
      <w:r w:rsidR="00B87E86" w:rsidRPr="00560694">
        <w:rPr>
          <w:color w:val="000000" w:themeColor="text1"/>
        </w:rPr>
        <w:t>.</w:t>
      </w:r>
      <w:r w:rsidR="00AE6313">
        <w:rPr>
          <w:color w:val="000000" w:themeColor="text1"/>
        </w:rPr>
        <w:t xml:space="preserve"> </w:t>
      </w:r>
      <w:r w:rsidR="00F571FF">
        <w:rPr>
          <w:color w:val="000000" w:themeColor="text1"/>
        </w:rPr>
        <w:t>Teachers will focus on high engagement websites such as</w:t>
      </w:r>
      <w:r w:rsidR="00705FC2">
        <w:rPr>
          <w:color w:val="000000" w:themeColor="text1"/>
        </w:rPr>
        <w:t xml:space="preserve"> </w:t>
      </w:r>
      <w:r w:rsidR="00AE6313" w:rsidRPr="00AE6313">
        <w:rPr>
          <w:color w:val="000000" w:themeColor="text1"/>
        </w:rPr>
        <w:t xml:space="preserve">Padlet, </w:t>
      </w:r>
      <w:proofErr w:type="spellStart"/>
      <w:r w:rsidR="00AE6313" w:rsidRPr="00AE6313">
        <w:rPr>
          <w:color w:val="000000" w:themeColor="text1"/>
        </w:rPr>
        <w:t>Peardeck</w:t>
      </w:r>
      <w:proofErr w:type="spellEnd"/>
      <w:r w:rsidR="00AE6313" w:rsidRPr="00AE6313">
        <w:rPr>
          <w:color w:val="000000" w:themeColor="text1"/>
        </w:rPr>
        <w:t xml:space="preserve">, </w:t>
      </w:r>
      <w:proofErr w:type="spellStart"/>
      <w:r w:rsidR="00AE6313" w:rsidRPr="00AE6313">
        <w:rPr>
          <w:color w:val="000000" w:themeColor="text1"/>
        </w:rPr>
        <w:t>FlipGrid</w:t>
      </w:r>
      <w:proofErr w:type="spellEnd"/>
      <w:r w:rsidR="00AE6313" w:rsidRPr="00AE6313">
        <w:rPr>
          <w:color w:val="000000" w:themeColor="text1"/>
        </w:rPr>
        <w:t>, Google Suite</w:t>
      </w:r>
      <w:r w:rsidR="00AE6313">
        <w:rPr>
          <w:color w:val="000000" w:themeColor="text1"/>
        </w:rPr>
        <w:t>.</w:t>
      </w:r>
      <w:r w:rsidR="00DC3359">
        <w:rPr>
          <w:color w:val="000000" w:themeColor="text1"/>
        </w:rPr>
        <w:t xml:space="preserve"> August-September teachers will collaborate and develop lessons that are highly engaging. October </w:t>
      </w:r>
      <w:r w:rsidR="00837EB1">
        <w:rPr>
          <w:color w:val="000000" w:themeColor="text1"/>
        </w:rPr>
        <w:t>- January</w:t>
      </w:r>
      <w:r w:rsidR="00DC3359">
        <w:rPr>
          <w:color w:val="000000" w:themeColor="text1"/>
        </w:rPr>
        <w:t xml:space="preserve"> teachers will meet once a month in small collaborative groups during PLC time. Teachers will be responsible for scheduling</w:t>
      </w:r>
      <w:r w:rsidR="00837EB1">
        <w:rPr>
          <w:color w:val="000000" w:themeColor="text1"/>
        </w:rPr>
        <w:t xml:space="preserve"> individual</w:t>
      </w:r>
      <w:r w:rsidR="00DC3359">
        <w:rPr>
          <w:color w:val="000000" w:themeColor="text1"/>
        </w:rPr>
        <w:t xml:space="preserve"> coaching sessions</w:t>
      </w:r>
      <w:r w:rsidR="00837EB1">
        <w:rPr>
          <w:color w:val="000000" w:themeColor="text1"/>
        </w:rPr>
        <w:t xml:space="preserve"> once every six weeks with the purpose of continuous collaboration, tracking goals and accomplishments. October – January teachers will participate in 3-hour professional learning sessions. Teachers will briefly meet in whole group then breakout into groups according to individual needs, capacity level and feedback from technology instructional Specialist.  </w:t>
      </w:r>
      <w:r w:rsidR="00F571FF">
        <w:rPr>
          <w:color w:val="000000" w:themeColor="text1"/>
        </w:rPr>
        <w:t xml:space="preserve"> </w:t>
      </w:r>
      <w:r w:rsidR="00AE6313">
        <w:rPr>
          <w:color w:val="000000" w:themeColor="text1"/>
        </w:rPr>
        <w:t xml:space="preserve"> </w:t>
      </w:r>
      <w:r w:rsidR="00B87E86">
        <w:rPr>
          <w:color w:val="000000" w:themeColor="text1"/>
        </w:rPr>
        <w:t xml:space="preserve"> </w:t>
      </w:r>
      <w:r w:rsidR="00B87E86" w:rsidRPr="00560694">
        <w:rPr>
          <w:color w:val="000000" w:themeColor="text1"/>
        </w:rPr>
        <w:t xml:space="preserve"> </w:t>
      </w:r>
    </w:p>
    <w:p w14:paraId="55969DD0" w14:textId="77777777" w:rsidR="009417CF" w:rsidRDefault="009417CF" w:rsidP="0076271E"/>
    <w:p w14:paraId="0E04B46F" w14:textId="77777777" w:rsidR="009417CF" w:rsidRDefault="009417CF" w:rsidP="0076271E"/>
    <w:p w14:paraId="54739CC9" w14:textId="0E31227C" w:rsidR="00BF109A" w:rsidRDefault="00BF109A" w:rsidP="0076271E">
      <w:pPr>
        <w:rPr>
          <w:b/>
        </w:rPr>
      </w:pPr>
      <w:r>
        <w:rPr>
          <w:b/>
        </w:rPr>
        <w:t>Resources and Media</w:t>
      </w:r>
    </w:p>
    <w:p w14:paraId="30FFDC8A" w14:textId="1732F95A" w:rsidR="00AE6313" w:rsidRDefault="00B52CCD" w:rsidP="0076271E">
      <w:r>
        <w:rPr>
          <w:rStyle w:val="Strong"/>
          <w:rFonts w:ascii="Times New Roman" w:hAnsi="Times New Roman" w:cs="Times New Roman"/>
          <w:b w:val="0"/>
          <w:bCs w:val="0"/>
          <w:color w:val="000000" w:themeColor="text1"/>
        </w:rPr>
        <w:t xml:space="preserve">Technology leaders will inform and explain what </w:t>
      </w:r>
      <w:r w:rsidR="006B09C2">
        <w:rPr>
          <w:rStyle w:val="Strong"/>
          <w:rFonts w:ascii="Times New Roman" w:hAnsi="Times New Roman" w:cs="Times New Roman"/>
          <w:b w:val="0"/>
          <w:bCs w:val="0"/>
          <w:color w:val="000000" w:themeColor="text1"/>
        </w:rPr>
        <w:fldChar w:fldCharType="begin"/>
      </w:r>
      <w:r w:rsidR="006B09C2">
        <w:rPr>
          <w:rStyle w:val="Strong"/>
          <w:rFonts w:ascii="Times New Roman" w:hAnsi="Times New Roman" w:cs="Times New Roman"/>
          <w:b w:val="0"/>
          <w:bCs w:val="0"/>
          <w:color w:val="000000" w:themeColor="text1"/>
        </w:rPr>
        <w:instrText xml:space="preserve"> HYPERLINK "https://youtu.be/5D8yJ1KGz1I" </w:instrText>
      </w:r>
      <w:r w:rsidR="006B09C2">
        <w:rPr>
          <w:rStyle w:val="Strong"/>
          <w:rFonts w:ascii="Times New Roman" w:hAnsi="Times New Roman" w:cs="Times New Roman"/>
          <w:b w:val="0"/>
          <w:bCs w:val="0"/>
          <w:color w:val="000000" w:themeColor="text1"/>
        </w:rPr>
      </w:r>
      <w:r w:rsidR="006B09C2">
        <w:rPr>
          <w:rStyle w:val="Strong"/>
          <w:rFonts w:ascii="Times New Roman" w:hAnsi="Times New Roman" w:cs="Times New Roman"/>
          <w:b w:val="0"/>
          <w:bCs w:val="0"/>
          <w:color w:val="000000" w:themeColor="text1"/>
        </w:rPr>
        <w:fldChar w:fldCharType="separate"/>
      </w:r>
      <w:r w:rsidRPr="006B09C2">
        <w:rPr>
          <w:rStyle w:val="Hyperlink"/>
          <w:rFonts w:ascii="Times New Roman" w:hAnsi="Times New Roman" w:cs="Times New Roman"/>
        </w:rPr>
        <w:t>asynchronous</w:t>
      </w:r>
      <w:r w:rsidR="006B09C2">
        <w:rPr>
          <w:rStyle w:val="Strong"/>
          <w:rFonts w:ascii="Times New Roman" w:hAnsi="Times New Roman" w:cs="Times New Roman"/>
          <w:b w:val="0"/>
          <w:bCs w:val="0"/>
          <w:color w:val="000000" w:themeColor="text1"/>
        </w:rPr>
        <w:fldChar w:fldCharType="end"/>
      </w:r>
      <w:r>
        <w:rPr>
          <w:rStyle w:val="Strong"/>
          <w:rFonts w:ascii="Times New Roman" w:hAnsi="Times New Roman" w:cs="Times New Roman"/>
          <w:b w:val="0"/>
          <w:bCs w:val="0"/>
          <w:color w:val="000000" w:themeColor="text1"/>
        </w:rPr>
        <w:t xml:space="preserve"> and </w:t>
      </w:r>
      <w:r w:rsidR="006B09C2">
        <w:rPr>
          <w:rStyle w:val="Strong"/>
          <w:rFonts w:ascii="Times New Roman" w:hAnsi="Times New Roman" w:cs="Times New Roman"/>
          <w:b w:val="0"/>
          <w:bCs w:val="0"/>
          <w:color w:val="000000" w:themeColor="text1"/>
        </w:rPr>
        <w:fldChar w:fldCharType="begin"/>
      </w:r>
      <w:r w:rsidR="006B09C2">
        <w:rPr>
          <w:rStyle w:val="Strong"/>
          <w:rFonts w:ascii="Times New Roman" w:hAnsi="Times New Roman" w:cs="Times New Roman"/>
          <w:b w:val="0"/>
          <w:bCs w:val="0"/>
          <w:color w:val="000000" w:themeColor="text1"/>
        </w:rPr>
        <w:instrText xml:space="preserve"> HYPERLINK "https://youtu.be/2PlgCQKj8Q8" </w:instrText>
      </w:r>
      <w:r w:rsidR="006B09C2">
        <w:rPr>
          <w:rStyle w:val="Strong"/>
          <w:rFonts w:ascii="Times New Roman" w:hAnsi="Times New Roman" w:cs="Times New Roman"/>
          <w:b w:val="0"/>
          <w:bCs w:val="0"/>
          <w:color w:val="000000" w:themeColor="text1"/>
        </w:rPr>
      </w:r>
      <w:r w:rsidR="006B09C2">
        <w:rPr>
          <w:rStyle w:val="Strong"/>
          <w:rFonts w:ascii="Times New Roman" w:hAnsi="Times New Roman" w:cs="Times New Roman"/>
          <w:b w:val="0"/>
          <w:bCs w:val="0"/>
          <w:color w:val="000000" w:themeColor="text1"/>
        </w:rPr>
        <w:fldChar w:fldCharType="separate"/>
      </w:r>
      <w:r w:rsidRPr="006B09C2">
        <w:rPr>
          <w:rStyle w:val="Hyperlink"/>
          <w:rFonts w:ascii="Times New Roman" w:hAnsi="Times New Roman" w:cs="Times New Roman"/>
        </w:rPr>
        <w:t>synchronous</w:t>
      </w:r>
      <w:r w:rsidR="006B09C2">
        <w:rPr>
          <w:rStyle w:val="Strong"/>
          <w:rFonts w:ascii="Times New Roman" w:hAnsi="Times New Roman" w:cs="Times New Roman"/>
          <w:b w:val="0"/>
          <w:bCs w:val="0"/>
          <w:color w:val="000000" w:themeColor="text1"/>
        </w:rPr>
        <w:fldChar w:fldCharType="end"/>
      </w:r>
      <w:r w:rsidR="006B09C2">
        <w:rPr>
          <w:rStyle w:val="Strong"/>
          <w:rFonts w:ascii="Times New Roman" w:hAnsi="Times New Roman" w:cs="Times New Roman"/>
          <w:b w:val="0"/>
          <w:bCs w:val="0"/>
          <w:color w:val="000000" w:themeColor="text1"/>
        </w:rPr>
        <w:t xml:space="preserve"> learning environments are and how they align with campus vision and goals</w:t>
      </w:r>
      <w:r>
        <w:rPr>
          <w:rStyle w:val="Strong"/>
          <w:rFonts w:ascii="Times New Roman" w:hAnsi="Times New Roman" w:cs="Times New Roman"/>
          <w:b w:val="0"/>
          <w:bCs w:val="0"/>
          <w:color w:val="000000" w:themeColor="text1"/>
        </w:rPr>
        <w:t>.</w:t>
      </w:r>
      <w:r w:rsidR="006B09C2">
        <w:rPr>
          <w:rStyle w:val="Strong"/>
          <w:rFonts w:ascii="Times New Roman" w:hAnsi="Times New Roman" w:cs="Times New Roman"/>
          <w:b w:val="0"/>
          <w:bCs w:val="0"/>
          <w:color w:val="000000" w:themeColor="text1"/>
        </w:rPr>
        <w:t xml:space="preserve"> The links will be used as an introduction to 1:1 Chromebook integration. Teachers will engage in lessons</w:t>
      </w:r>
      <w:r w:rsidR="009F2D11">
        <w:rPr>
          <w:rStyle w:val="Strong"/>
          <w:rFonts w:ascii="Times New Roman" w:hAnsi="Times New Roman" w:cs="Times New Roman"/>
          <w:b w:val="0"/>
          <w:bCs w:val="0"/>
          <w:color w:val="000000" w:themeColor="text1"/>
        </w:rPr>
        <w:t xml:space="preserve"> during professional learning</w:t>
      </w:r>
      <w:r w:rsidR="006B09C2">
        <w:rPr>
          <w:rStyle w:val="Strong"/>
          <w:rFonts w:ascii="Times New Roman" w:hAnsi="Times New Roman" w:cs="Times New Roman"/>
          <w:b w:val="0"/>
          <w:bCs w:val="0"/>
          <w:color w:val="000000" w:themeColor="text1"/>
        </w:rPr>
        <w:t xml:space="preserve"> that</w:t>
      </w:r>
      <w:r w:rsidR="009F2D11">
        <w:rPr>
          <w:rStyle w:val="Strong"/>
          <w:rFonts w:ascii="Times New Roman" w:hAnsi="Times New Roman" w:cs="Times New Roman"/>
          <w:b w:val="0"/>
          <w:bCs w:val="0"/>
          <w:color w:val="000000" w:themeColor="text1"/>
        </w:rPr>
        <w:t xml:space="preserve"> focus and</w:t>
      </w:r>
      <w:r w:rsidR="006B09C2">
        <w:rPr>
          <w:rStyle w:val="Strong"/>
          <w:rFonts w:ascii="Times New Roman" w:hAnsi="Times New Roman" w:cs="Times New Roman"/>
          <w:b w:val="0"/>
          <w:bCs w:val="0"/>
          <w:color w:val="000000" w:themeColor="text1"/>
        </w:rPr>
        <w:t xml:space="preserve"> model highly engaging </w:t>
      </w:r>
      <w:r w:rsidR="00B60F6D">
        <w:rPr>
          <w:rStyle w:val="Strong"/>
          <w:rFonts w:ascii="Times New Roman" w:hAnsi="Times New Roman" w:cs="Times New Roman"/>
          <w:b w:val="0"/>
          <w:bCs w:val="0"/>
          <w:color w:val="000000" w:themeColor="text1"/>
        </w:rPr>
        <w:t>a</w:t>
      </w:r>
      <w:r w:rsidR="00B60F6D" w:rsidRPr="00815F82">
        <w:rPr>
          <w:rStyle w:val="Strong"/>
          <w:rFonts w:ascii="Times New Roman" w:hAnsi="Times New Roman" w:cs="Times New Roman"/>
          <w:b w:val="0"/>
          <w:bCs w:val="0"/>
          <w:color w:val="000000" w:themeColor="text1"/>
        </w:rPr>
        <w:t xml:space="preserve">synchronous and </w:t>
      </w:r>
      <w:r w:rsidR="00B60F6D">
        <w:rPr>
          <w:rStyle w:val="Strong"/>
          <w:rFonts w:ascii="Times New Roman" w:hAnsi="Times New Roman" w:cs="Times New Roman"/>
          <w:b w:val="0"/>
          <w:bCs w:val="0"/>
          <w:color w:val="000000" w:themeColor="text1"/>
        </w:rPr>
        <w:t>s</w:t>
      </w:r>
      <w:r w:rsidR="00B60F6D" w:rsidRPr="00815F82">
        <w:rPr>
          <w:rStyle w:val="Strong"/>
          <w:rFonts w:ascii="Times New Roman" w:hAnsi="Times New Roman" w:cs="Times New Roman"/>
          <w:b w:val="0"/>
          <w:bCs w:val="0"/>
          <w:color w:val="000000" w:themeColor="text1"/>
        </w:rPr>
        <w:t>ynchronous</w:t>
      </w:r>
      <w:r w:rsidR="006B09C2">
        <w:rPr>
          <w:rStyle w:val="Strong"/>
          <w:rFonts w:ascii="Times New Roman" w:hAnsi="Times New Roman" w:cs="Times New Roman"/>
          <w:b w:val="0"/>
          <w:bCs w:val="0"/>
          <w:color w:val="000000" w:themeColor="text1"/>
        </w:rPr>
        <w:t xml:space="preserve"> resources</w:t>
      </w:r>
      <w:r w:rsidR="00B60F6D">
        <w:rPr>
          <w:rStyle w:val="Strong"/>
          <w:rFonts w:ascii="Times New Roman" w:hAnsi="Times New Roman" w:cs="Times New Roman"/>
          <w:b w:val="0"/>
          <w:bCs w:val="0"/>
          <w:color w:val="000000" w:themeColor="text1"/>
        </w:rPr>
        <w:t>.</w:t>
      </w:r>
      <w:r w:rsidR="009F2D11">
        <w:rPr>
          <w:rStyle w:val="Strong"/>
          <w:rFonts w:ascii="Times New Roman" w:hAnsi="Times New Roman" w:cs="Times New Roman"/>
          <w:b w:val="0"/>
          <w:bCs w:val="0"/>
          <w:color w:val="000000" w:themeColor="text1"/>
        </w:rPr>
        <w:t xml:space="preserve"> Each resource will ensure teachers are equip with</w:t>
      </w:r>
      <w:r w:rsidR="009F2D11">
        <w:rPr>
          <w:rStyle w:val="Strong"/>
          <w:rFonts w:ascii="Times New Roman" w:hAnsi="Times New Roman"/>
          <w:b w:val="0"/>
          <w:bCs w:val="0"/>
          <w:color w:val="000000"/>
        </w:rPr>
        <w:t xml:space="preserve"> various options that create </w:t>
      </w:r>
      <w:r w:rsidR="00B60F6D" w:rsidRPr="0053068C">
        <w:rPr>
          <w:rStyle w:val="Strong"/>
          <w:rFonts w:ascii="Times New Roman" w:hAnsi="Times New Roman"/>
          <w:b w:val="0"/>
          <w:bCs w:val="0"/>
          <w:color w:val="000000"/>
        </w:rPr>
        <w:t>interactive lessons</w:t>
      </w:r>
      <w:r w:rsidR="009F2D11">
        <w:rPr>
          <w:rStyle w:val="Strong"/>
          <w:rFonts w:ascii="Times New Roman" w:hAnsi="Times New Roman"/>
          <w:b w:val="0"/>
          <w:bCs w:val="0"/>
          <w:color w:val="000000"/>
        </w:rPr>
        <w:t xml:space="preserve"> for students. </w:t>
      </w:r>
      <w:r w:rsidR="00B60F6D">
        <w:rPr>
          <w:rStyle w:val="Strong"/>
          <w:rFonts w:ascii="Times New Roman" w:hAnsi="Times New Roman"/>
          <w:b w:val="0"/>
          <w:bCs w:val="0"/>
          <w:color w:val="000000"/>
        </w:rPr>
        <w:fldChar w:fldCharType="begin"/>
      </w:r>
      <w:r w:rsidR="00B60F6D">
        <w:rPr>
          <w:rStyle w:val="Strong"/>
          <w:rFonts w:ascii="Times New Roman" w:hAnsi="Times New Roman"/>
          <w:b w:val="0"/>
          <w:bCs w:val="0"/>
          <w:color w:val="000000"/>
        </w:rPr>
        <w:instrText xml:space="preserve"> HYPERLINK "https://padlet.com/" </w:instrText>
      </w:r>
      <w:r w:rsidR="00B60F6D">
        <w:rPr>
          <w:rStyle w:val="Strong"/>
          <w:rFonts w:ascii="Times New Roman" w:hAnsi="Times New Roman"/>
          <w:b w:val="0"/>
          <w:bCs w:val="0"/>
          <w:color w:val="000000"/>
        </w:rPr>
      </w:r>
      <w:r w:rsidR="00B60F6D">
        <w:rPr>
          <w:rStyle w:val="Strong"/>
          <w:rFonts w:ascii="Times New Roman" w:hAnsi="Times New Roman"/>
          <w:b w:val="0"/>
          <w:bCs w:val="0"/>
          <w:color w:val="000000"/>
        </w:rPr>
        <w:fldChar w:fldCharType="separate"/>
      </w:r>
      <w:r w:rsidR="00B60F6D" w:rsidRPr="00B60F6D">
        <w:rPr>
          <w:rStyle w:val="Hyperlink"/>
          <w:rFonts w:ascii="Times New Roman" w:hAnsi="Times New Roman"/>
        </w:rPr>
        <w:t>Pa</w:t>
      </w:r>
      <w:r w:rsidR="00B60F6D" w:rsidRPr="00B60F6D">
        <w:rPr>
          <w:rStyle w:val="Hyperlink"/>
          <w:rFonts w:ascii="Times New Roman" w:hAnsi="Times New Roman"/>
        </w:rPr>
        <w:t>d</w:t>
      </w:r>
      <w:r w:rsidR="00B60F6D" w:rsidRPr="00B60F6D">
        <w:rPr>
          <w:rStyle w:val="Hyperlink"/>
          <w:rFonts w:ascii="Times New Roman" w:hAnsi="Times New Roman"/>
        </w:rPr>
        <w:t>let</w:t>
      </w:r>
      <w:r w:rsidR="00B60F6D">
        <w:rPr>
          <w:rStyle w:val="Strong"/>
          <w:rFonts w:ascii="Times New Roman" w:hAnsi="Times New Roman"/>
          <w:b w:val="0"/>
          <w:bCs w:val="0"/>
          <w:color w:val="000000"/>
        </w:rPr>
        <w:fldChar w:fldCharType="end"/>
      </w:r>
      <w:r w:rsidR="00B60F6D" w:rsidRPr="0053068C">
        <w:rPr>
          <w:rStyle w:val="Strong"/>
          <w:rFonts w:ascii="Times New Roman" w:hAnsi="Times New Roman"/>
          <w:b w:val="0"/>
          <w:bCs w:val="0"/>
          <w:color w:val="000000"/>
        </w:rPr>
        <w:t xml:space="preserve">, </w:t>
      </w:r>
      <w:r w:rsidR="00B60F6D">
        <w:rPr>
          <w:rStyle w:val="Strong"/>
          <w:rFonts w:ascii="Times New Roman" w:hAnsi="Times New Roman"/>
          <w:b w:val="0"/>
          <w:bCs w:val="0"/>
          <w:color w:val="000000"/>
        </w:rPr>
        <w:fldChar w:fldCharType="begin"/>
      </w:r>
      <w:r w:rsidR="00B60F6D">
        <w:rPr>
          <w:rStyle w:val="Strong"/>
          <w:rFonts w:ascii="Times New Roman" w:hAnsi="Times New Roman"/>
          <w:b w:val="0"/>
          <w:bCs w:val="0"/>
          <w:color w:val="000000"/>
        </w:rPr>
        <w:instrText xml:space="preserve"> HYPERLINK "https://www.peardeck.com/microsoft" </w:instrText>
      </w:r>
      <w:r w:rsidR="00B60F6D">
        <w:rPr>
          <w:rStyle w:val="Strong"/>
          <w:rFonts w:ascii="Times New Roman" w:hAnsi="Times New Roman"/>
          <w:b w:val="0"/>
          <w:bCs w:val="0"/>
          <w:color w:val="000000"/>
        </w:rPr>
      </w:r>
      <w:r w:rsidR="00B60F6D">
        <w:rPr>
          <w:rStyle w:val="Strong"/>
          <w:rFonts w:ascii="Times New Roman" w:hAnsi="Times New Roman"/>
          <w:b w:val="0"/>
          <w:bCs w:val="0"/>
          <w:color w:val="000000"/>
        </w:rPr>
        <w:fldChar w:fldCharType="separate"/>
      </w:r>
      <w:proofErr w:type="spellStart"/>
      <w:r w:rsidR="00B60F6D" w:rsidRPr="00B60F6D">
        <w:rPr>
          <w:rStyle w:val="Hyperlink"/>
          <w:rFonts w:ascii="Times New Roman" w:hAnsi="Times New Roman"/>
        </w:rPr>
        <w:t>Peardeck</w:t>
      </w:r>
      <w:proofErr w:type="spellEnd"/>
      <w:r w:rsidR="00B60F6D">
        <w:rPr>
          <w:rStyle w:val="Strong"/>
          <w:rFonts w:ascii="Times New Roman" w:hAnsi="Times New Roman"/>
          <w:b w:val="0"/>
          <w:bCs w:val="0"/>
          <w:color w:val="000000"/>
        </w:rPr>
        <w:fldChar w:fldCharType="end"/>
      </w:r>
      <w:r w:rsidR="00B60F6D" w:rsidRPr="0053068C">
        <w:rPr>
          <w:rStyle w:val="Strong"/>
          <w:rFonts w:ascii="Times New Roman" w:hAnsi="Times New Roman"/>
          <w:b w:val="0"/>
          <w:bCs w:val="0"/>
          <w:color w:val="000000"/>
        </w:rPr>
        <w:t xml:space="preserve">, </w:t>
      </w:r>
      <w:r>
        <w:rPr>
          <w:rStyle w:val="Strong"/>
          <w:rFonts w:ascii="Times New Roman" w:hAnsi="Times New Roman"/>
          <w:b w:val="0"/>
          <w:bCs w:val="0"/>
          <w:color w:val="000000"/>
        </w:rPr>
        <w:fldChar w:fldCharType="begin"/>
      </w:r>
      <w:r>
        <w:rPr>
          <w:rStyle w:val="Strong"/>
          <w:rFonts w:ascii="Times New Roman" w:hAnsi="Times New Roman"/>
          <w:b w:val="0"/>
          <w:bCs w:val="0"/>
          <w:color w:val="000000"/>
        </w:rPr>
        <w:instrText xml:space="preserve"> HYPERLINK "https://info.flipgrid.com/" </w:instrText>
      </w:r>
      <w:r>
        <w:rPr>
          <w:rStyle w:val="Strong"/>
          <w:rFonts w:ascii="Times New Roman" w:hAnsi="Times New Roman"/>
          <w:b w:val="0"/>
          <w:bCs w:val="0"/>
          <w:color w:val="000000"/>
        </w:rPr>
      </w:r>
      <w:r>
        <w:rPr>
          <w:rStyle w:val="Strong"/>
          <w:rFonts w:ascii="Times New Roman" w:hAnsi="Times New Roman"/>
          <w:b w:val="0"/>
          <w:bCs w:val="0"/>
          <w:color w:val="000000"/>
        </w:rPr>
        <w:fldChar w:fldCharType="separate"/>
      </w:r>
      <w:proofErr w:type="spellStart"/>
      <w:r w:rsidR="00B60F6D" w:rsidRPr="00B52CCD">
        <w:rPr>
          <w:rStyle w:val="Hyperlink"/>
          <w:rFonts w:ascii="Times New Roman" w:hAnsi="Times New Roman"/>
        </w:rPr>
        <w:t>FlipGrid</w:t>
      </w:r>
      <w:proofErr w:type="spellEnd"/>
      <w:r>
        <w:rPr>
          <w:rStyle w:val="Strong"/>
          <w:rFonts w:ascii="Times New Roman" w:hAnsi="Times New Roman"/>
          <w:b w:val="0"/>
          <w:bCs w:val="0"/>
          <w:color w:val="000000"/>
        </w:rPr>
        <w:fldChar w:fldCharType="end"/>
      </w:r>
      <w:r w:rsidR="00B60F6D" w:rsidRPr="0053068C">
        <w:rPr>
          <w:rStyle w:val="Strong"/>
          <w:rFonts w:ascii="Times New Roman" w:hAnsi="Times New Roman"/>
          <w:b w:val="0"/>
          <w:bCs w:val="0"/>
          <w:color w:val="000000"/>
        </w:rPr>
        <w:t xml:space="preserve">, </w:t>
      </w:r>
      <w:r>
        <w:rPr>
          <w:rStyle w:val="Strong"/>
          <w:rFonts w:ascii="Times New Roman" w:hAnsi="Times New Roman"/>
          <w:b w:val="0"/>
          <w:bCs w:val="0"/>
          <w:color w:val="000000"/>
        </w:rPr>
        <w:fldChar w:fldCharType="begin"/>
      </w:r>
      <w:r>
        <w:rPr>
          <w:rStyle w:val="Strong"/>
          <w:rFonts w:ascii="Times New Roman" w:hAnsi="Times New Roman"/>
          <w:b w:val="0"/>
          <w:bCs w:val="0"/>
          <w:color w:val="000000"/>
        </w:rPr>
        <w:instrText xml:space="preserve"> HYPERLINK "https://youtu.be/UFW-A-2-sM4" </w:instrText>
      </w:r>
      <w:r>
        <w:rPr>
          <w:rStyle w:val="Strong"/>
          <w:rFonts w:ascii="Times New Roman" w:hAnsi="Times New Roman"/>
          <w:b w:val="0"/>
          <w:bCs w:val="0"/>
          <w:color w:val="000000"/>
        </w:rPr>
      </w:r>
      <w:r>
        <w:rPr>
          <w:rStyle w:val="Strong"/>
          <w:rFonts w:ascii="Times New Roman" w:hAnsi="Times New Roman"/>
          <w:b w:val="0"/>
          <w:bCs w:val="0"/>
          <w:color w:val="000000"/>
        </w:rPr>
        <w:fldChar w:fldCharType="separate"/>
      </w:r>
      <w:r w:rsidR="00B60F6D" w:rsidRPr="00B52CCD">
        <w:rPr>
          <w:rStyle w:val="Hyperlink"/>
          <w:rFonts w:ascii="Times New Roman" w:hAnsi="Times New Roman"/>
        </w:rPr>
        <w:t>Google Suite</w:t>
      </w:r>
      <w:r>
        <w:rPr>
          <w:rStyle w:val="Strong"/>
          <w:rFonts w:ascii="Times New Roman" w:hAnsi="Times New Roman"/>
          <w:b w:val="0"/>
          <w:bCs w:val="0"/>
          <w:color w:val="000000"/>
        </w:rPr>
        <w:fldChar w:fldCharType="end"/>
      </w:r>
      <w:r w:rsidR="00B60F6D" w:rsidRPr="0053068C">
        <w:rPr>
          <w:rStyle w:val="Strong"/>
          <w:rFonts w:ascii="Times New Roman" w:hAnsi="Times New Roman"/>
          <w:b w:val="0"/>
          <w:bCs w:val="0"/>
          <w:color w:val="000000"/>
        </w:rPr>
        <w:t xml:space="preserve"> and </w:t>
      </w:r>
      <w:r>
        <w:rPr>
          <w:rStyle w:val="Strong"/>
          <w:rFonts w:ascii="Times New Roman" w:hAnsi="Times New Roman"/>
          <w:b w:val="0"/>
          <w:bCs w:val="0"/>
          <w:color w:val="000000"/>
        </w:rPr>
        <w:fldChar w:fldCharType="begin"/>
      </w:r>
      <w:r>
        <w:rPr>
          <w:rStyle w:val="Strong"/>
          <w:rFonts w:ascii="Times New Roman" w:hAnsi="Times New Roman"/>
          <w:b w:val="0"/>
          <w:bCs w:val="0"/>
          <w:color w:val="000000"/>
        </w:rPr>
        <w:instrText xml:space="preserve"> HYPERLINK "https://youtu.be/ZY_AACU4Uj0" </w:instrText>
      </w:r>
      <w:r>
        <w:rPr>
          <w:rStyle w:val="Strong"/>
          <w:rFonts w:ascii="Times New Roman" w:hAnsi="Times New Roman"/>
          <w:b w:val="0"/>
          <w:bCs w:val="0"/>
          <w:color w:val="000000"/>
        </w:rPr>
      </w:r>
      <w:r>
        <w:rPr>
          <w:rStyle w:val="Strong"/>
          <w:rFonts w:ascii="Times New Roman" w:hAnsi="Times New Roman"/>
          <w:b w:val="0"/>
          <w:bCs w:val="0"/>
          <w:color w:val="000000"/>
        </w:rPr>
        <w:fldChar w:fldCharType="separate"/>
      </w:r>
      <w:proofErr w:type="spellStart"/>
      <w:r w:rsidR="00B60F6D" w:rsidRPr="00B52CCD">
        <w:rPr>
          <w:rStyle w:val="Hyperlink"/>
          <w:rFonts w:ascii="Times New Roman" w:hAnsi="Times New Roman"/>
        </w:rPr>
        <w:t>Screencastify</w:t>
      </w:r>
      <w:proofErr w:type="spellEnd"/>
      <w:r>
        <w:rPr>
          <w:rStyle w:val="Strong"/>
          <w:rFonts w:ascii="Times New Roman" w:hAnsi="Times New Roman"/>
          <w:b w:val="0"/>
          <w:bCs w:val="0"/>
          <w:color w:val="000000"/>
        </w:rPr>
        <w:fldChar w:fldCharType="end"/>
      </w:r>
      <w:r w:rsidR="009F2D11">
        <w:rPr>
          <w:rStyle w:val="Strong"/>
          <w:rFonts w:ascii="Times New Roman" w:hAnsi="Times New Roman"/>
          <w:b w:val="0"/>
          <w:bCs w:val="0"/>
          <w:color w:val="000000"/>
        </w:rPr>
        <w:t xml:space="preserve"> will be primary resources utilized throughout the stages of integration of 1:1 Chromebook. </w:t>
      </w:r>
    </w:p>
    <w:p w14:paraId="172BF1F5" w14:textId="77777777" w:rsidR="009417CF" w:rsidRDefault="009417CF" w:rsidP="0076271E"/>
    <w:p w14:paraId="4369F949" w14:textId="77777777" w:rsidR="009417CF" w:rsidRDefault="009417CF" w:rsidP="0076271E"/>
    <w:p w14:paraId="52ADB433" w14:textId="0BEDF8AF" w:rsidR="00BF109A" w:rsidRDefault="00BF109A" w:rsidP="0076271E">
      <w:pPr>
        <w:rPr>
          <w:b/>
        </w:rPr>
      </w:pPr>
      <w:bookmarkStart w:id="0" w:name="_GoBack"/>
      <w:bookmarkEnd w:id="0"/>
      <w:r>
        <w:rPr>
          <w:b/>
        </w:rPr>
        <w:t>Summary</w:t>
      </w:r>
    </w:p>
    <w:p w14:paraId="44E686BB" w14:textId="46A6C080" w:rsidR="00AE6313" w:rsidRDefault="00C32D1F" w:rsidP="00C62441">
      <w:r>
        <w:t>As I reflect on current</w:t>
      </w:r>
      <w:r w:rsidR="005B5BDF">
        <w:t xml:space="preserve"> and past</w:t>
      </w:r>
      <w:r>
        <w:t xml:space="preserve"> technology systems, I understand that good enough is not my best. </w:t>
      </w:r>
      <w:r w:rsidR="002B32F0">
        <w:t xml:space="preserve">Whole group and flipped digital learning </w:t>
      </w:r>
      <w:r>
        <w:t xml:space="preserve">are </w:t>
      </w:r>
      <w:r w:rsidR="002B32F0">
        <w:t>great way</w:t>
      </w:r>
      <w:r>
        <w:t>s</w:t>
      </w:r>
      <w:r w:rsidR="002B32F0">
        <w:t xml:space="preserve"> to increase student technology exposure and skills which </w:t>
      </w:r>
      <w:r w:rsidR="004C14C8">
        <w:t>prepare students for 21</w:t>
      </w:r>
      <w:r w:rsidR="004C14C8" w:rsidRPr="004C14C8">
        <w:rPr>
          <w:vertAlign w:val="superscript"/>
        </w:rPr>
        <w:t>st</w:t>
      </w:r>
      <w:r w:rsidR="004C14C8">
        <w:t xml:space="preserve"> Century careers</w:t>
      </w:r>
      <w:r w:rsidR="002B32F0">
        <w:t xml:space="preserve">. </w:t>
      </w:r>
      <w:r>
        <w:t>However,</w:t>
      </w:r>
      <w:r w:rsidR="002B32F0">
        <w:t xml:space="preserve"> the </w:t>
      </w:r>
      <w:r>
        <w:t>student’s</w:t>
      </w:r>
      <w:r w:rsidR="002B32F0">
        <w:t xml:space="preserve"> success and growth </w:t>
      </w:r>
      <w:r w:rsidR="004C14C8">
        <w:t xml:space="preserve">will be highly determined by teacher’s technology assertiveness. </w:t>
      </w:r>
      <w:r w:rsidR="005B5BDF">
        <w:t xml:space="preserve">Following the outlined professional development ensures all stakeholders receive the support needed to </w:t>
      </w:r>
      <w:r w:rsidR="005B5BDF">
        <w:lastRenderedPageBreak/>
        <w:t>increase capacity for all</w:t>
      </w:r>
      <w:r w:rsidR="00FB587D">
        <w:t xml:space="preserve">. </w:t>
      </w:r>
      <w:r w:rsidR="005B5BDF">
        <w:t xml:space="preserve"> </w:t>
      </w:r>
      <w:r w:rsidR="004C14C8">
        <w:t>Supporting teachers</w:t>
      </w:r>
      <w:r w:rsidR="00EF5CD8">
        <w:t xml:space="preserve"> would mean eliminating sit and get sessions that leave teachers tired and uninterested. </w:t>
      </w:r>
      <w:r w:rsidR="002B32F0">
        <w:t>By leaders e</w:t>
      </w:r>
      <w:r w:rsidR="00EF5CD8">
        <w:t>mbracing</w:t>
      </w:r>
      <w:r w:rsidR="002B32F0">
        <w:t xml:space="preserve"> the key principals and intentionally applying them to every level of professional learning, teachers are sure to grow capacity, and increase effectiveness. </w:t>
      </w:r>
      <w:r>
        <w:t>Planning</w:t>
      </w:r>
      <w:r w:rsidR="00EF5CD8">
        <w:t xml:space="preserve"> a</w:t>
      </w:r>
      <w:r w:rsidR="004C14C8">
        <w:t xml:space="preserve"> process that provides teachers</w:t>
      </w:r>
      <w:r w:rsidR="00EF5CD8">
        <w:t xml:space="preserve"> </w:t>
      </w:r>
      <w:proofErr w:type="gramStart"/>
      <w:r w:rsidR="004C14C8">
        <w:t>sufficient</w:t>
      </w:r>
      <w:proofErr w:type="gramEnd"/>
      <w:r w:rsidR="004C14C8">
        <w:t xml:space="preserve"> time to understand, practice and</w:t>
      </w:r>
      <w:r w:rsidR="00EF5CD8">
        <w:t xml:space="preserve"> increase capacity will not only increase </w:t>
      </w:r>
      <w:r>
        <w:t>teacher’s</w:t>
      </w:r>
      <w:r w:rsidR="00EF5CD8">
        <w:t xml:space="preserve"> confidence but it gives teachers more times to succeed at integration.</w:t>
      </w:r>
      <w:r>
        <w:t xml:space="preserve"> The more times teachers </w:t>
      </w:r>
      <w:proofErr w:type="gramStart"/>
      <w:r>
        <w:t>have to</w:t>
      </w:r>
      <w:proofErr w:type="gramEnd"/>
      <w:r>
        <w:t xml:space="preserve"> get it right the better teachers will become. Activities</w:t>
      </w:r>
      <w:r w:rsidR="00FF77A2">
        <w:t xml:space="preserve"> during professional learning will be </w:t>
      </w:r>
      <w:r>
        <w:t xml:space="preserve">relevant to teachers needs as well as their students. Meeting teachers and </w:t>
      </w:r>
      <w:r w:rsidR="00FF77A2">
        <w:t>student’s</w:t>
      </w:r>
      <w:r>
        <w:t xml:space="preserve"> </w:t>
      </w:r>
      <w:r w:rsidR="00FF77A2">
        <w:t xml:space="preserve">skill level reiterates and confirms the support is preset and on demand. </w:t>
      </w:r>
      <w:r w:rsidR="00EF5CD8">
        <w:t>Continuous collaboration and coaching</w:t>
      </w:r>
      <w:r w:rsidR="002B32F0">
        <w:t xml:space="preserve"> will support </w:t>
      </w:r>
      <w:r w:rsidR="00EF5CD8">
        <w:t>the teachers how they need it and when they need it.</w:t>
      </w:r>
      <w:r w:rsidR="004C14C8">
        <w:t xml:space="preserve"> As teachers become comfortable</w:t>
      </w:r>
      <w:r w:rsidR="00FF77A2">
        <w:t xml:space="preserve"> with </w:t>
      </w:r>
      <w:r w:rsidR="00837EB1">
        <w:t>the uncomfortable</w:t>
      </w:r>
      <w:r w:rsidR="004C14C8">
        <w:t xml:space="preserve"> process of </w:t>
      </w:r>
      <w:r w:rsidR="00837EB1">
        <w:t>learning, successful</w:t>
      </w:r>
      <w:r w:rsidR="00DF2BFA" w:rsidRPr="00DF2BFA">
        <w:t xml:space="preserve"> implementation</w:t>
      </w:r>
      <w:r w:rsidR="00C62441">
        <w:t xml:space="preserve"> of the 1:1 Chromebook integration</w:t>
      </w:r>
      <w:r w:rsidR="00FF77A2">
        <w:t xml:space="preserve"> will change the trajectory of many students. </w:t>
      </w:r>
    </w:p>
    <w:p w14:paraId="6DD8E7AA" w14:textId="353C5C7F" w:rsidR="00C62441" w:rsidRDefault="00C62441" w:rsidP="00C62441"/>
    <w:p w14:paraId="67B531CD" w14:textId="2D44721F" w:rsidR="00C62441" w:rsidRDefault="00C62441" w:rsidP="00C62441"/>
    <w:p w14:paraId="35DAD146" w14:textId="269B453F" w:rsidR="00C62441" w:rsidRDefault="00C62441" w:rsidP="00C62441"/>
    <w:p w14:paraId="2DBC3B0F" w14:textId="7460CF88" w:rsidR="004C14C8" w:rsidRDefault="004C14C8">
      <w:r>
        <w:br w:type="page"/>
      </w:r>
    </w:p>
    <w:p w14:paraId="41068254" w14:textId="77777777" w:rsidR="00C62441" w:rsidRPr="00C62441" w:rsidRDefault="00C62441" w:rsidP="00C62441"/>
    <w:p w14:paraId="27077ECD" w14:textId="77777777" w:rsidR="007A227C" w:rsidRDefault="007A227C" w:rsidP="007A227C">
      <w:pPr>
        <w:rPr>
          <w:u w:val="single"/>
        </w:rPr>
      </w:pPr>
    </w:p>
    <w:p w14:paraId="4E49F3C1" w14:textId="77777777" w:rsidR="007A227C" w:rsidRDefault="007A227C" w:rsidP="007A227C">
      <w:pPr>
        <w:rPr>
          <w:u w:val="single"/>
        </w:rPr>
      </w:pPr>
    </w:p>
    <w:p w14:paraId="1DCED552" w14:textId="061924EF" w:rsidR="007A227C" w:rsidRPr="00410216" w:rsidRDefault="007A227C" w:rsidP="007A227C">
      <w:pPr>
        <w:rPr>
          <w:b/>
          <w:bCs/>
        </w:rPr>
      </w:pPr>
      <w:r w:rsidRPr="00410216">
        <w:rPr>
          <w:b/>
          <w:bCs/>
        </w:rPr>
        <w:t>References</w:t>
      </w:r>
    </w:p>
    <w:p w14:paraId="0DAA94EE" w14:textId="77777777" w:rsidR="007A227C" w:rsidRPr="007A227C" w:rsidRDefault="007A227C" w:rsidP="007A227C">
      <w:pPr>
        <w:rPr>
          <w:u w:val="single"/>
        </w:rPr>
      </w:pPr>
    </w:p>
    <w:p w14:paraId="139FD84B" w14:textId="64D27159" w:rsidR="007A227C" w:rsidRDefault="007A227C" w:rsidP="007A227C">
      <w:r w:rsidRPr="007A227C">
        <w:t xml:space="preserve">Andrews, T. M., Leonard, M. J., </w:t>
      </w:r>
      <w:proofErr w:type="spellStart"/>
      <w:r w:rsidRPr="007A227C">
        <w:t>Colgrove</w:t>
      </w:r>
      <w:proofErr w:type="spellEnd"/>
      <w:r w:rsidRPr="007A227C">
        <w:t>, C. A., &amp; Kalinowski, S. T. (2011). Active Learning Not Associated with Student Learning in a Random Sample of College Biology Courses. CBE Life Sciences Education, 10(4), 394-405. </w:t>
      </w:r>
      <w:hyperlink r:id="rId7" w:tgtFrame="_blank" w:history="1">
        <w:r w:rsidRPr="007A227C">
          <w:rPr>
            <w:rStyle w:val="Hyperlink"/>
          </w:rPr>
          <w:t>https://doi.org/10.1187/cbe.11-07-0061</w:t>
        </w:r>
      </w:hyperlink>
    </w:p>
    <w:p w14:paraId="763975C2" w14:textId="77777777" w:rsidR="007A227C" w:rsidRPr="007A227C" w:rsidRDefault="007A227C" w:rsidP="007A227C">
      <w:r w:rsidRPr="007A227C">
        <w:t>Center for Public Education, 2013. </w:t>
      </w:r>
      <w:r w:rsidRPr="007A227C">
        <w:rPr>
          <w:i/>
          <w:iCs/>
        </w:rPr>
        <w:t xml:space="preserve">Teaching </w:t>
      </w:r>
      <w:proofErr w:type="gramStart"/>
      <w:r w:rsidRPr="007A227C">
        <w:rPr>
          <w:i/>
          <w:iCs/>
        </w:rPr>
        <w:t>The</w:t>
      </w:r>
      <w:proofErr w:type="gramEnd"/>
      <w:r w:rsidRPr="007A227C">
        <w:rPr>
          <w:i/>
          <w:iCs/>
        </w:rPr>
        <w:t xml:space="preserve"> Teachers Effective Professional Development In An Era Of High Stakes Accountability</w:t>
      </w:r>
      <w:r w:rsidRPr="007A227C">
        <w:t>. pp.16-21.</w:t>
      </w:r>
    </w:p>
    <w:p w14:paraId="15677C61" w14:textId="77777777" w:rsidR="007A227C" w:rsidRPr="007A227C" w:rsidRDefault="007A227C" w:rsidP="007A227C">
      <w:r w:rsidRPr="007A227C">
        <w:t>Daniels, K. (2013, November 6). Empowering the teacher technophobe. Theme: Education without boundaries. Burnsville, Minnesota, United States. Retrieved August 29, 2020, from </w:t>
      </w:r>
      <w:hyperlink r:id="rId8" w:tgtFrame="_blank" w:history="1">
        <w:r w:rsidRPr="007A227C">
          <w:rPr>
            <w:rStyle w:val="Hyperlink"/>
          </w:rPr>
          <w:t>https://youtu.be/puiNcIFJTCU </w:t>
        </w:r>
      </w:hyperlink>
    </w:p>
    <w:p w14:paraId="0B479EF1" w14:textId="77777777" w:rsidR="007A227C" w:rsidRPr="007A227C" w:rsidRDefault="007A227C" w:rsidP="007A227C">
      <w:r w:rsidRPr="007A227C">
        <w:t>Goodwin, B. (2015). Research Says/Does Teacher Collaboration Promote Teacher Growth? Educational Leadership, 73(4), 82-83. Retrieved from https://www.ascd.org/publications/educational-leadership/dec15/vol73/num04/Does-Teacher-Collaboration-Promote-Teacher-Growth%C2%A2.aspx</w:t>
      </w:r>
    </w:p>
    <w:p w14:paraId="55A93DFE" w14:textId="77777777" w:rsidR="007A227C" w:rsidRPr="007A227C" w:rsidRDefault="007A227C" w:rsidP="007A227C">
      <w:r w:rsidRPr="007A227C">
        <w:t>Hill, H. C. (2015). </w:t>
      </w:r>
      <w:r w:rsidRPr="007A227C">
        <w:rPr>
          <w:i/>
          <w:iCs/>
        </w:rPr>
        <w:t>Review of The Mirage: Confronting the hard truth about our quest for teacher development.</w:t>
      </w:r>
      <w:r w:rsidRPr="007A227C">
        <w:t> Boulder: National Education Policy Center. Retrieved August 29, 2020, from https://www.greatlakescenter.org/docs/Think_Twice/TT-Hill-TNTP.pdf</w:t>
      </w:r>
    </w:p>
    <w:p w14:paraId="58BC2D30" w14:textId="77777777" w:rsidR="007A227C" w:rsidRPr="007A227C" w:rsidRDefault="007A227C" w:rsidP="007A227C">
      <w:r w:rsidRPr="007A227C">
        <w:t>TNTP. (2015). </w:t>
      </w:r>
      <w:r w:rsidRPr="007A227C">
        <w:rPr>
          <w:i/>
          <w:iCs/>
        </w:rPr>
        <w:t>The Mirage: Confronting the hard truth about our quest for teacher development.</w:t>
      </w:r>
      <w:r w:rsidRPr="007A227C">
        <w:t> New York: TNTP, Inc. Retrieved August 29, 2020, from https://tntp.org/publications/view/evaluation-and-development/the-mirage-confronting-the-truth-about-our-quest-for-teacher-development</w:t>
      </w:r>
    </w:p>
    <w:p w14:paraId="66992D8E" w14:textId="77777777" w:rsidR="00826170" w:rsidRDefault="00826170" w:rsidP="00296E91"/>
    <w:p w14:paraId="1D758392" w14:textId="77777777" w:rsidR="00826170" w:rsidRDefault="00826170" w:rsidP="00826170">
      <w:pPr>
        <w:jc w:val="center"/>
      </w:pPr>
    </w:p>
    <w:p w14:paraId="4045297E" w14:textId="77777777" w:rsidR="00826170" w:rsidRPr="00826170" w:rsidRDefault="00826170" w:rsidP="00826170">
      <w:pPr>
        <w:jc w:val="center"/>
      </w:pPr>
    </w:p>
    <w:p w14:paraId="38559C1E" w14:textId="77777777" w:rsidR="00826170" w:rsidRDefault="00826170" w:rsidP="00826170">
      <w:pPr>
        <w:jc w:val="center"/>
      </w:pPr>
    </w:p>
    <w:p w14:paraId="47530077" w14:textId="77777777" w:rsidR="00826170" w:rsidRDefault="00826170"/>
    <w:sectPr w:rsidR="00826170" w:rsidSect="00654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F9C45" w14:textId="77777777" w:rsidR="0060322A" w:rsidRDefault="0060322A" w:rsidP="00300C9E">
      <w:r>
        <w:separator/>
      </w:r>
    </w:p>
  </w:endnote>
  <w:endnote w:type="continuationSeparator" w:id="0">
    <w:p w14:paraId="3CF88332" w14:textId="77777777" w:rsidR="0060322A" w:rsidRDefault="0060322A" w:rsidP="0030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1CA2F" w14:textId="77777777" w:rsidR="0060322A" w:rsidRDefault="0060322A" w:rsidP="00300C9E">
      <w:r>
        <w:separator/>
      </w:r>
    </w:p>
  </w:footnote>
  <w:footnote w:type="continuationSeparator" w:id="0">
    <w:p w14:paraId="0AB51AB7" w14:textId="77777777" w:rsidR="0060322A" w:rsidRDefault="0060322A" w:rsidP="00300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70"/>
    <w:rsid w:val="0000349B"/>
    <w:rsid w:val="0001463E"/>
    <w:rsid w:val="00017491"/>
    <w:rsid w:val="0006587B"/>
    <w:rsid w:val="000A3826"/>
    <w:rsid w:val="000B31C4"/>
    <w:rsid w:val="00127679"/>
    <w:rsid w:val="00130F7C"/>
    <w:rsid w:val="00154FF3"/>
    <w:rsid w:val="00166E93"/>
    <w:rsid w:val="00174693"/>
    <w:rsid w:val="0017561F"/>
    <w:rsid w:val="00190AEB"/>
    <w:rsid w:val="0022526B"/>
    <w:rsid w:val="00296E91"/>
    <w:rsid w:val="002B3067"/>
    <w:rsid w:val="002B32F0"/>
    <w:rsid w:val="002E4025"/>
    <w:rsid w:val="00300C9E"/>
    <w:rsid w:val="00314CCF"/>
    <w:rsid w:val="0036107D"/>
    <w:rsid w:val="00375DE4"/>
    <w:rsid w:val="003A5F8E"/>
    <w:rsid w:val="003A6ABB"/>
    <w:rsid w:val="003E027F"/>
    <w:rsid w:val="00410216"/>
    <w:rsid w:val="00445CD3"/>
    <w:rsid w:val="00497C8A"/>
    <w:rsid w:val="004B14D3"/>
    <w:rsid w:val="004C14C8"/>
    <w:rsid w:val="004D0D7A"/>
    <w:rsid w:val="005563D0"/>
    <w:rsid w:val="0059463F"/>
    <w:rsid w:val="005B28D4"/>
    <w:rsid w:val="005B5BDF"/>
    <w:rsid w:val="005E7F5A"/>
    <w:rsid w:val="0060322A"/>
    <w:rsid w:val="00637067"/>
    <w:rsid w:val="00654D59"/>
    <w:rsid w:val="006B09C2"/>
    <w:rsid w:val="006C7513"/>
    <w:rsid w:val="006D202B"/>
    <w:rsid w:val="006E145A"/>
    <w:rsid w:val="00705FC2"/>
    <w:rsid w:val="00735075"/>
    <w:rsid w:val="0076271E"/>
    <w:rsid w:val="00794DAF"/>
    <w:rsid w:val="007A227C"/>
    <w:rsid w:val="007A6AE9"/>
    <w:rsid w:val="007B1113"/>
    <w:rsid w:val="007D5C59"/>
    <w:rsid w:val="00826170"/>
    <w:rsid w:val="00837EB1"/>
    <w:rsid w:val="008460AC"/>
    <w:rsid w:val="00870A66"/>
    <w:rsid w:val="008A29BB"/>
    <w:rsid w:val="008B2424"/>
    <w:rsid w:val="008C355C"/>
    <w:rsid w:val="008F7689"/>
    <w:rsid w:val="00901AD2"/>
    <w:rsid w:val="00901DC2"/>
    <w:rsid w:val="00930B74"/>
    <w:rsid w:val="009417CF"/>
    <w:rsid w:val="0098649A"/>
    <w:rsid w:val="00992632"/>
    <w:rsid w:val="009B6B2C"/>
    <w:rsid w:val="009D080D"/>
    <w:rsid w:val="009F2D11"/>
    <w:rsid w:val="00A1239A"/>
    <w:rsid w:val="00A65FFC"/>
    <w:rsid w:val="00A94B4C"/>
    <w:rsid w:val="00AE6313"/>
    <w:rsid w:val="00AF4BFA"/>
    <w:rsid w:val="00B14F88"/>
    <w:rsid w:val="00B35E2F"/>
    <w:rsid w:val="00B40671"/>
    <w:rsid w:val="00B44754"/>
    <w:rsid w:val="00B52CCD"/>
    <w:rsid w:val="00B60F6D"/>
    <w:rsid w:val="00B6384F"/>
    <w:rsid w:val="00B67321"/>
    <w:rsid w:val="00B87E86"/>
    <w:rsid w:val="00B955A1"/>
    <w:rsid w:val="00BC34A7"/>
    <w:rsid w:val="00BF06F2"/>
    <w:rsid w:val="00BF0FEB"/>
    <w:rsid w:val="00BF109A"/>
    <w:rsid w:val="00C21437"/>
    <w:rsid w:val="00C32D1F"/>
    <w:rsid w:val="00C347DB"/>
    <w:rsid w:val="00C35C69"/>
    <w:rsid w:val="00C43D7F"/>
    <w:rsid w:val="00C577BF"/>
    <w:rsid w:val="00C61FDD"/>
    <w:rsid w:val="00C62441"/>
    <w:rsid w:val="00CA130E"/>
    <w:rsid w:val="00D63DF5"/>
    <w:rsid w:val="00DB7B8F"/>
    <w:rsid w:val="00DC2FF7"/>
    <w:rsid w:val="00DC3359"/>
    <w:rsid w:val="00DD2441"/>
    <w:rsid w:val="00DD2FD3"/>
    <w:rsid w:val="00DF2BFA"/>
    <w:rsid w:val="00E13AA1"/>
    <w:rsid w:val="00E75B3D"/>
    <w:rsid w:val="00E91817"/>
    <w:rsid w:val="00ED532A"/>
    <w:rsid w:val="00EF5CD8"/>
    <w:rsid w:val="00F571FF"/>
    <w:rsid w:val="00F57E71"/>
    <w:rsid w:val="00F80D79"/>
    <w:rsid w:val="00FB587D"/>
    <w:rsid w:val="00FE3AD9"/>
    <w:rsid w:val="00FE7FB1"/>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3A80"/>
  <w15:chartTrackingRefBased/>
  <w15:docId w15:val="{6ABCCDC2-E13B-B148-8B4A-327040FF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71E"/>
    <w:rPr>
      <w:color w:val="0563C1" w:themeColor="hyperlink"/>
      <w:u w:val="single"/>
    </w:rPr>
  </w:style>
  <w:style w:type="character" w:styleId="UnresolvedMention">
    <w:name w:val="Unresolved Mention"/>
    <w:basedOn w:val="DefaultParagraphFont"/>
    <w:uiPriority w:val="99"/>
    <w:semiHidden/>
    <w:unhideWhenUsed/>
    <w:rsid w:val="0076271E"/>
    <w:rPr>
      <w:color w:val="605E5C"/>
      <w:shd w:val="clear" w:color="auto" w:fill="E1DFDD"/>
    </w:rPr>
  </w:style>
  <w:style w:type="character" w:styleId="FollowedHyperlink">
    <w:name w:val="FollowedHyperlink"/>
    <w:basedOn w:val="DefaultParagraphFont"/>
    <w:uiPriority w:val="99"/>
    <w:semiHidden/>
    <w:unhideWhenUsed/>
    <w:rsid w:val="00174693"/>
    <w:rPr>
      <w:color w:val="954F72" w:themeColor="followedHyperlink"/>
      <w:u w:val="single"/>
    </w:rPr>
  </w:style>
  <w:style w:type="character" w:styleId="Strong">
    <w:name w:val="Strong"/>
    <w:basedOn w:val="DefaultParagraphFont"/>
    <w:uiPriority w:val="22"/>
    <w:qFormat/>
    <w:rsid w:val="00901DC2"/>
    <w:rPr>
      <w:b/>
      <w:bCs/>
    </w:rPr>
  </w:style>
  <w:style w:type="paragraph" w:styleId="Header">
    <w:name w:val="header"/>
    <w:basedOn w:val="Normal"/>
    <w:link w:val="HeaderChar"/>
    <w:uiPriority w:val="99"/>
    <w:unhideWhenUsed/>
    <w:rsid w:val="00300C9E"/>
    <w:pPr>
      <w:tabs>
        <w:tab w:val="center" w:pos="4680"/>
        <w:tab w:val="right" w:pos="9360"/>
      </w:tabs>
    </w:pPr>
  </w:style>
  <w:style w:type="character" w:customStyle="1" w:styleId="HeaderChar">
    <w:name w:val="Header Char"/>
    <w:basedOn w:val="DefaultParagraphFont"/>
    <w:link w:val="Header"/>
    <w:uiPriority w:val="99"/>
    <w:rsid w:val="00300C9E"/>
  </w:style>
  <w:style w:type="paragraph" w:styleId="Footer">
    <w:name w:val="footer"/>
    <w:basedOn w:val="Normal"/>
    <w:link w:val="FooterChar"/>
    <w:uiPriority w:val="99"/>
    <w:unhideWhenUsed/>
    <w:rsid w:val="00300C9E"/>
    <w:pPr>
      <w:tabs>
        <w:tab w:val="center" w:pos="4680"/>
        <w:tab w:val="right" w:pos="9360"/>
      </w:tabs>
    </w:pPr>
  </w:style>
  <w:style w:type="character" w:customStyle="1" w:styleId="FooterChar">
    <w:name w:val="Footer Char"/>
    <w:basedOn w:val="DefaultParagraphFont"/>
    <w:link w:val="Footer"/>
    <w:uiPriority w:val="99"/>
    <w:rsid w:val="00300C9E"/>
  </w:style>
  <w:style w:type="paragraph" w:styleId="BalloonText">
    <w:name w:val="Balloon Text"/>
    <w:basedOn w:val="Normal"/>
    <w:link w:val="BalloonTextChar"/>
    <w:uiPriority w:val="99"/>
    <w:semiHidden/>
    <w:unhideWhenUsed/>
    <w:rsid w:val="00941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53966">
      <w:bodyDiv w:val="1"/>
      <w:marLeft w:val="0"/>
      <w:marRight w:val="0"/>
      <w:marTop w:val="0"/>
      <w:marBottom w:val="0"/>
      <w:divBdr>
        <w:top w:val="none" w:sz="0" w:space="0" w:color="auto"/>
        <w:left w:val="none" w:sz="0" w:space="0" w:color="auto"/>
        <w:bottom w:val="none" w:sz="0" w:space="0" w:color="auto"/>
        <w:right w:val="none" w:sz="0" w:space="0" w:color="auto"/>
      </w:divBdr>
    </w:div>
    <w:div w:id="304356807">
      <w:bodyDiv w:val="1"/>
      <w:marLeft w:val="0"/>
      <w:marRight w:val="0"/>
      <w:marTop w:val="0"/>
      <w:marBottom w:val="0"/>
      <w:divBdr>
        <w:top w:val="none" w:sz="0" w:space="0" w:color="auto"/>
        <w:left w:val="none" w:sz="0" w:space="0" w:color="auto"/>
        <w:bottom w:val="none" w:sz="0" w:space="0" w:color="auto"/>
        <w:right w:val="none" w:sz="0" w:space="0" w:color="auto"/>
      </w:divBdr>
    </w:div>
    <w:div w:id="466631040">
      <w:bodyDiv w:val="1"/>
      <w:marLeft w:val="0"/>
      <w:marRight w:val="0"/>
      <w:marTop w:val="0"/>
      <w:marBottom w:val="0"/>
      <w:divBdr>
        <w:top w:val="none" w:sz="0" w:space="0" w:color="auto"/>
        <w:left w:val="none" w:sz="0" w:space="0" w:color="auto"/>
        <w:bottom w:val="none" w:sz="0" w:space="0" w:color="auto"/>
        <w:right w:val="none" w:sz="0" w:space="0" w:color="auto"/>
      </w:divBdr>
    </w:div>
    <w:div w:id="579338426">
      <w:bodyDiv w:val="1"/>
      <w:marLeft w:val="0"/>
      <w:marRight w:val="0"/>
      <w:marTop w:val="0"/>
      <w:marBottom w:val="0"/>
      <w:divBdr>
        <w:top w:val="none" w:sz="0" w:space="0" w:color="auto"/>
        <w:left w:val="none" w:sz="0" w:space="0" w:color="auto"/>
        <w:bottom w:val="none" w:sz="0" w:space="0" w:color="auto"/>
        <w:right w:val="none" w:sz="0" w:space="0" w:color="auto"/>
      </w:divBdr>
    </w:div>
    <w:div w:id="605768809">
      <w:bodyDiv w:val="1"/>
      <w:marLeft w:val="0"/>
      <w:marRight w:val="0"/>
      <w:marTop w:val="0"/>
      <w:marBottom w:val="0"/>
      <w:divBdr>
        <w:top w:val="none" w:sz="0" w:space="0" w:color="auto"/>
        <w:left w:val="none" w:sz="0" w:space="0" w:color="auto"/>
        <w:bottom w:val="none" w:sz="0" w:space="0" w:color="auto"/>
        <w:right w:val="none" w:sz="0" w:space="0" w:color="auto"/>
      </w:divBdr>
    </w:div>
    <w:div w:id="664358881">
      <w:bodyDiv w:val="1"/>
      <w:marLeft w:val="0"/>
      <w:marRight w:val="0"/>
      <w:marTop w:val="0"/>
      <w:marBottom w:val="0"/>
      <w:divBdr>
        <w:top w:val="none" w:sz="0" w:space="0" w:color="auto"/>
        <w:left w:val="none" w:sz="0" w:space="0" w:color="auto"/>
        <w:bottom w:val="none" w:sz="0" w:space="0" w:color="auto"/>
        <w:right w:val="none" w:sz="0" w:space="0" w:color="auto"/>
      </w:divBdr>
    </w:div>
    <w:div w:id="824130128">
      <w:bodyDiv w:val="1"/>
      <w:marLeft w:val="0"/>
      <w:marRight w:val="0"/>
      <w:marTop w:val="0"/>
      <w:marBottom w:val="0"/>
      <w:divBdr>
        <w:top w:val="none" w:sz="0" w:space="0" w:color="auto"/>
        <w:left w:val="none" w:sz="0" w:space="0" w:color="auto"/>
        <w:bottom w:val="none" w:sz="0" w:space="0" w:color="auto"/>
        <w:right w:val="none" w:sz="0" w:space="0" w:color="auto"/>
      </w:divBdr>
    </w:div>
    <w:div w:id="829977948">
      <w:bodyDiv w:val="1"/>
      <w:marLeft w:val="0"/>
      <w:marRight w:val="0"/>
      <w:marTop w:val="0"/>
      <w:marBottom w:val="0"/>
      <w:divBdr>
        <w:top w:val="none" w:sz="0" w:space="0" w:color="auto"/>
        <w:left w:val="none" w:sz="0" w:space="0" w:color="auto"/>
        <w:bottom w:val="none" w:sz="0" w:space="0" w:color="auto"/>
        <w:right w:val="none" w:sz="0" w:space="0" w:color="auto"/>
      </w:divBdr>
    </w:div>
    <w:div w:id="944386259">
      <w:bodyDiv w:val="1"/>
      <w:marLeft w:val="0"/>
      <w:marRight w:val="0"/>
      <w:marTop w:val="0"/>
      <w:marBottom w:val="0"/>
      <w:divBdr>
        <w:top w:val="none" w:sz="0" w:space="0" w:color="auto"/>
        <w:left w:val="none" w:sz="0" w:space="0" w:color="auto"/>
        <w:bottom w:val="none" w:sz="0" w:space="0" w:color="auto"/>
        <w:right w:val="none" w:sz="0" w:space="0" w:color="auto"/>
      </w:divBdr>
    </w:div>
    <w:div w:id="1029141513">
      <w:bodyDiv w:val="1"/>
      <w:marLeft w:val="0"/>
      <w:marRight w:val="0"/>
      <w:marTop w:val="0"/>
      <w:marBottom w:val="0"/>
      <w:divBdr>
        <w:top w:val="none" w:sz="0" w:space="0" w:color="auto"/>
        <w:left w:val="none" w:sz="0" w:space="0" w:color="auto"/>
        <w:bottom w:val="none" w:sz="0" w:space="0" w:color="auto"/>
        <w:right w:val="none" w:sz="0" w:space="0" w:color="auto"/>
      </w:divBdr>
    </w:div>
    <w:div w:id="1537617023">
      <w:bodyDiv w:val="1"/>
      <w:marLeft w:val="0"/>
      <w:marRight w:val="0"/>
      <w:marTop w:val="0"/>
      <w:marBottom w:val="0"/>
      <w:divBdr>
        <w:top w:val="none" w:sz="0" w:space="0" w:color="auto"/>
        <w:left w:val="none" w:sz="0" w:space="0" w:color="auto"/>
        <w:bottom w:val="none" w:sz="0" w:space="0" w:color="auto"/>
        <w:right w:val="none" w:sz="0" w:space="0" w:color="auto"/>
      </w:divBdr>
    </w:div>
    <w:div w:id="1891917176">
      <w:bodyDiv w:val="1"/>
      <w:marLeft w:val="0"/>
      <w:marRight w:val="0"/>
      <w:marTop w:val="0"/>
      <w:marBottom w:val="0"/>
      <w:divBdr>
        <w:top w:val="none" w:sz="0" w:space="0" w:color="auto"/>
        <w:left w:val="none" w:sz="0" w:space="0" w:color="auto"/>
        <w:bottom w:val="none" w:sz="0" w:space="0" w:color="auto"/>
        <w:right w:val="none" w:sz="0" w:space="0" w:color="auto"/>
      </w:divBdr>
    </w:div>
    <w:div w:id="1990554252">
      <w:bodyDiv w:val="1"/>
      <w:marLeft w:val="0"/>
      <w:marRight w:val="0"/>
      <w:marTop w:val="0"/>
      <w:marBottom w:val="0"/>
      <w:divBdr>
        <w:top w:val="none" w:sz="0" w:space="0" w:color="auto"/>
        <w:left w:val="none" w:sz="0" w:space="0" w:color="auto"/>
        <w:bottom w:val="none" w:sz="0" w:space="0" w:color="auto"/>
        <w:right w:val="none" w:sz="0" w:space="0" w:color="auto"/>
      </w:divBdr>
    </w:div>
    <w:div w:id="21021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uiNcIFJTCU" TargetMode="External"/><Relationship Id="rId3" Type="http://schemas.openxmlformats.org/officeDocument/2006/relationships/webSettings" Target="webSettings.xml"/><Relationship Id="rId7" Type="http://schemas.openxmlformats.org/officeDocument/2006/relationships/hyperlink" Target="http://doi.org/10.1187/cbe.11-07-00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va.com/design/DAEGSj--H_g/Jihq5909ksSFBzKrkeM33g/view?utm_content=DAEGSj--H_g&amp;utm_campaign=designshare&amp;utm_medium=link&amp;utm_source=recording_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7</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Meeuwse</dc:creator>
  <cp:keywords/>
  <dc:description/>
  <cp:lastModifiedBy>Blackmon, Ashleigh M</cp:lastModifiedBy>
  <cp:revision>7</cp:revision>
  <cp:lastPrinted>2020-09-28T06:12:00Z</cp:lastPrinted>
  <dcterms:created xsi:type="dcterms:W3CDTF">2020-09-26T17:27:00Z</dcterms:created>
  <dcterms:modified xsi:type="dcterms:W3CDTF">2020-09-28T06:13:00Z</dcterms:modified>
</cp:coreProperties>
</file>